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7EDC" w14:textId="77777777" w:rsidR="00D07052" w:rsidRDefault="00D60AA8" w:rsidP="005336A3">
      <w:pPr>
        <w:spacing w:after="120" w:line="264" w:lineRule="auto"/>
        <w:rPr>
          <w:rFonts w:cs="Calibri"/>
          <w:b/>
          <w:sz w:val="28"/>
          <w:szCs w:val="28"/>
        </w:rPr>
      </w:pPr>
      <w:r w:rsidRPr="002D6314">
        <w:rPr>
          <w:rFonts w:cs="Calibri"/>
          <w:b/>
          <w:sz w:val="28"/>
          <w:szCs w:val="28"/>
        </w:rPr>
        <w:t>Market Monthly</w:t>
      </w:r>
    </w:p>
    <w:p w14:paraId="71E79546" w14:textId="0038F4BA" w:rsidR="005336A3" w:rsidRPr="00F13BF4" w:rsidRDefault="00E01BE6" w:rsidP="005336A3">
      <w:pPr>
        <w:spacing w:after="120" w:line="264" w:lineRule="auto"/>
        <w:rPr>
          <w:rFonts w:cs="Calibri"/>
          <w:b/>
          <w:sz w:val="28"/>
          <w:szCs w:val="28"/>
        </w:rPr>
      </w:pPr>
      <w:r>
        <w:rPr>
          <w:rFonts w:cs="Calibri"/>
          <w:b/>
          <w:sz w:val="28"/>
          <w:szCs w:val="28"/>
        </w:rPr>
        <w:t>September</w:t>
      </w:r>
      <w:r w:rsidR="00F60A33">
        <w:rPr>
          <w:rFonts w:cs="Calibri"/>
          <w:b/>
          <w:sz w:val="28"/>
          <w:szCs w:val="28"/>
        </w:rPr>
        <w:t xml:space="preserve"> </w:t>
      </w:r>
      <w:r w:rsidR="009758E1">
        <w:rPr>
          <w:rFonts w:cs="Calibri"/>
          <w:b/>
          <w:sz w:val="24"/>
          <w:szCs w:val="24"/>
        </w:rPr>
        <w:t>2026</w:t>
      </w:r>
      <w:r w:rsidR="00D60AA8" w:rsidRPr="00853C04">
        <w:rPr>
          <w:rFonts w:cs="Calibri"/>
          <w:b/>
          <w:sz w:val="24"/>
          <w:szCs w:val="24"/>
        </w:rPr>
        <w:t xml:space="preserve"> </w:t>
      </w:r>
    </w:p>
    <w:p w14:paraId="6A8FB583" w14:textId="5C569497" w:rsidR="005336A3" w:rsidRPr="00C46C5C" w:rsidRDefault="00D60AA8" w:rsidP="005336A3">
      <w:pPr>
        <w:spacing w:after="120" w:line="264" w:lineRule="auto"/>
        <w:ind w:hanging="450"/>
        <w:rPr>
          <w:rFonts w:cs="Calibri"/>
          <w:b/>
        </w:rPr>
      </w:pPr>
      <w:r w:rsidRPr="00C46C5C">
        <w:rPr>
          <w:rFonts w:cs="Calibri"/>
          <w:b/>
          <w:color w:val="AA1639"/>
          <w:u w:val="single"/>
        </w:rPr>
        <w:t>Highlights</w:t>
      </w:r>
    </w:p>
    <w:p w14:paraId="77353BDA" w14:textId="03D06815" w:rsidR="00315215" w:rsidRPr="00315215" w:rsidRDefault="00D60AA8" w:rsidP="00315215">
      <w:pPr>
        <w:pStyle w:val="ListParagraph"/>
        <w:numPr>
          <w:ilvl w:val="0"/>
          <w:numId w:val="1"/>
        </w:numPr>
        <w:spacing w:after="120" w:line="240" w:lineRule="auto"/>
        <w:ind w:left="0" w:hanging="180"/>
        <w:jc w:val="both"/>
        <w:rPr>
          <w:rFonts w:cs="Calibri"/>
          <w:bCs/>
          <w:sz w:val="18"/>
          <w:szCs w:val="18"/>
        </w:rPr>
      </w:pPr>
      <w:r w:rsidRPr="00C46C5C">
        <w:rPr>
          <w:rFonts w:cs="Calibri"/>
          <w:b/>
          <w:sz w:val="18"/>
          <w:szCs w:val="18"/>
        </w:rPr>
        <w:t>Economics</w:t>
      </w:r>
      <w:r w:rsidR="00676A8E" w:rsidRPr="00C46C5C">
        <w:rPr>
          <w:rFonts w:cs="Calibri"/>
          <w:b/>
          <w:sz w:val="18"/>
          <w:szCs w:val="18"/>
        </w:rPr>
        <w:t xml:space="preserve"> </w:t>
      </w:r>
      <w:r w:rsidR="00014F91" w:rsidRPr="00C46C5C">
        <w:rPr>
          <w:rFonts w:cs="Calibri"/>
          <w:bCs/>
          <w:sz w:val="18"/>
          <w:szCs w:val="18"/>
        </w:rPr>
        <w:t xml:space="preserve">Global equities </w:t>
      </w:r>
      <w:r w:rsidR="004E29D0" w:rsidRPr="00C46C5C">
        <w:rPr>
          <w:rFonts w:cs="Calibri"/>
          <w:bCs/>
          <w:sz w:val="18"/>
          <w:szCs w:val="18"/>
        </w:rPr>
        <w:t xml:space="preserve">ended on a </w:t>
      </w:r>
      <w:r w:rsidR="002513AA">
        <w:rPr>
          <w:rFonts w:cs="Calibri"/>
          <w:bCs/>
          <w:sz w:val="18"/>
          <w:szCs w:val="18"/>
        </w:rPr>
        <w:t>negative</w:t>
      </w:r>
      <w:r w:rsidR="004E29D0" w:rsidRPr="00C46C5C">
        <w:rPr>
          <w:rFonts w:cs="Calibri"/>
          <w:bCs/>
          <w:sz w:val="18"/>
          <w:szCs w:val="18"/>
        </w:rPr>
        <w:t xml:space="preserve"> note in</w:t>
      </w:r>
      <w:r w:rsidR="00A65C31">
        <w:rPr>
          <w:rFonts w:cs="Calibri"/>
          <w:bCs/>
          <w:sz w:val="18"/>
          <w:szCs w:val="18"/>
        </w:rPr>
        <w:t xml:space="preserve"> </w:t>
      </w:r>
      <w:r w:rsidR="002513AA">
        <w:rPr>
          <w:rFonts w:cs="Calibri"/>
          <w:bCs/>
          <w:sz w:val="18"/>
          <w:szCs w:val="18"/>
        </w:rPr>
        <w:t>September</w:t>
      </w:r>
      <w:r w:rsidR="008F5A23" w:rsidRPr="00C46C5C">
        <w:rPr>
          <w:rFonts w:cs="Calibri"/>
          <w:bCs/>
          <w:sz w:val="18"/>
          <w:szCs w:val="18"/>
        </w:rPr>
        <w:t xml:space="preserve">. </w:t>
      </w:r>
      <w:r w:rsidR="00014F91" w:rsidRPr="00C46C5C">
        <w:rPr>
          <w:rFonts w:cs="Calibri"/>
          <w:bCs/>
          <w:sz w:val="18"/>
          <w:szCs w:val="18"/>
        </w:rPr>
        <w:t>In the US</w:t>
      </w:r>
      <w:r w:rsidR="00A94B24" w:rsidRPr="00C46C5C">
        <w:rPr>
          <w:rFonts w:cs="Calibri"/>
          <w:bCs/>
          <w:sz w:val="18"/>
          <w:szCs w:val="18"/>
        </w:rPr>
        <w:t xml:space="preserve">, </w:t>
      </w:r>
      <w:r w:rsidR="007A6151" w:rsidRPr="00C46C5C">
        <w:rPr>
          <w:rFonts w:cs="Calibri"/>
          <w:bCs/>
          <w:sz w:val="18"/>
          <w:szCs w:val="18"/>
        </w:rPr>
        <w:t xml:space="preserve">the </w:t>
      </w:r>
      <w:r w:rsidR="006943C6" w:rsidRPr="00C46C5C">
        <w:rPr>
          <w:rFonts w:cs="Calibri"/>
          <w:bCs/>
          <w:sz w:val="18"/>
          <w:szCs w:val="18"/>
        </w:rPr>
        <w:t>advanced</w:t>
      </w:r>
      <w:r w:rsidR="005F49E8" w:rsidRPr="00C46C5C">
        <w:rPr>
          <w:rFonts w:cs="Calibri"/>
          <w:bCs/>
          <w:sz w:val="18"/>
          <w:szCs w:val="18"/>
        </w:rPr>
        <w:t xml:space="preserve"> reading of the annualized </w:t>
      </w:r>
      <w:r w:rsidR="007A6151" w:rsidRPr="00C46C5C">
        <w:rPr>
          <w:rFonts w:cs="Calibri"/>
          <w:bCs/>
          <w:sz w:val="18"/>
          <w:szCs w:val="18"/>
        </w:rPr>
        <w:t xml:space="preserve">GDP for </w:t>
      </w:r>
      <w:r w:rsidR="001E320B">
        <w:rPr>
          <w:rFonts w:cs="Calibri"/>
          <w:bCs/>
          <w:sz w:val="18"/>
          <w:szCs w:val="18"/>
        </w:rPr>
        <w:t>2</w:t>
      </w:r>
      <w:r w:rsidR="007A6151" w:rsidRPr="00C46C5C">
        <w:rPr>
          <w:rFonts w:cs="Calibri"/>
          <w:bCs/>
          <w:sz w:val="18"/>
          <w:szCs w:val="18"/>
        </w:rPr>
        <w:t>Q2</w:t>
      </w:r>
      <w:r w:rsidR="001519E9" w:rsidRPr="00C46C5C">
        <w:rPr>
          <w:rFonts w:cs="Calibri"/>
          <w:bCs/>
          <w:sz w:val="18"/>
          <w:szCs w:val="18"/>
        </w:rPr>
        <w:t>6</w:t>
      </w:r>
      <w:r w:rsidR="007A6151" w:rsidRPr="00C46C5C">
        <w:rPr>
          <w:rFonts w:cs="Calibri"/>
          <w:bCs/>
          <w:sz w:val="18"/>
          <w:szCs w:val="18"/>
        </w:rPr>
        <w:t xml:space="preserve"> </w:t>
      </w:r>
      <w:r w:rsidR="005F49E8" w:rsidRPr="00C46C5C">
        <w:rPr>
          <w:rFonts w:cs="Calibri"/>
          <w:bCs/>
          <w:sz w:val="18"/>
          <w:szCs w:val="18"/>
        </w:rPr>
        <w:t>came in</w:t>
      </w:r>
      <w:r w:rsidR="00E01BE6">
        <w:rPr>
          <w:rFonts w:cs="Calibri"/>
          <w:bCs/>
          <w:sz w:val="18"/>
          <w:szCs w:val="18"/>
        </w:rPr>
        <w:t xml:space="preserve"> higher than</w:t>
      </w:r>
      <w:r w:rsidR="005F49E8" w:rsidRPr="00C46C5C">
        <w:rPr>
          <w:rFonts w:cs="Calibri"/>
          <w:bCs/>
          <w:sz w:val="18"/>
          <w:szCs w:val="18"/>
        </w:rPr>
        <w:t xml:space="preserve"> expected and</w:t>
      </w:r>
      <w:r w:rsidR="000602F7" w:rsidRPr="00C46C5C">
        <w:rPr>
          <w:rFonts w:cs="Calibri"/>
          <w:bCs/>
          <w:sz w:val="18"/>
          <w:szCs w:val="18"/>
        </w:rPr>
        <w:t xml:space="preserve"> </w:t>
      </w:r>
      <w:r w:rsidR="005F49E8" w:rsidRPr="00C46C5C">
        <w:rPr>
          <w:rFonts w:cs="Calibri"/>
          <w:bCs/>
          <w:sz w:val="18"/>
          <w:szCs w:val="18"/>
        </w:rPr>
        <w:t xml:space="preserve"> previous</w:t>
      </w:r>
      <w:r w:rsidR="00E01BE6">
        <w:rPr>
          <w:rFonts w:cs="Calibri"/>
          <w:bCs/>
          <w:sz w:val="18"/>
          <w:szCs w:val="18"/>
        </w:rPr>
        <w:t xml:space="preserve"> (1.5%)</w:t>
      </w:r>
      <w:r w:rsidR="005F49E8" w:rsidRPr="00C46C5C">
        <w:rPr>
          <w:rFonts w:cs="Calibri"/>
          <w:bCs/>
          <w:sz w:val="18"/>
          <w:szCs w:val="18"/>
        </w:rPr>
        <w:t xml:space="preserve"> at </w:t>
      </w:r>
      <w:r w:rsidR="00E01BE6">
        <w:rPr>
          <w:rFonts w:cs="Calibri"/>
          <w:bCs/>
          <w:sz w:val="18"/>
          <w:szCs w:val="18"/>
        </w:rPr>
        <w:t>2</w:t>
      </w:r>
      <w:r w:rsidR="000602F7" w:rsidRPr="00C46C5C">
        <w:rPr>
          <w:rFonts w:cs="Calibri"/>
          <w:bCs/>
          <w:sz w:val="18"/>
          <w:szCs w:val="18"/>
        </w:rPr>
        <w:t>.</w:t>
      </w:r>
      <w:r w:rsidR="00E01BE6">
        <w:rPr>
          <w:rFonts w:cs="Calibri"/>
          <w:bCs/>
          <w:sz w:val="18"/>
          <w:szCs w:val="18"/>
        </w:rPr>
        <w:t>2</w:t>
      </w:r>
      <w:r w:rsidR="005F49E8" w:rsidRPr="00C46C5C">
        <w:rPr>
          <w:rFonts w:cs="Calibri"/>
          <w:bCs/>
          <w:sz w:val="18"/>
          <w:szCs w:val="18"/>
        </w:rPr>
        <w:t xml:space="preserve">%. </w:t>
      </w:r>
      <w:r w:rsidR="007A6151" w:rsidRPr="008849EF">
        <w:rPr>
          <w:rFonts w:cs="Calibri"/>
          <w:bCs/>
          <w:sz w:val="18"/>
          <w:szCs w:val="18"/>
        </w:rPr>
        <w:t xml:space="preserve">The </w:t>
      </w:r>
      <w:r w:rsidR="00014F91" w:rsidRPr="008849EF">
        <w:rPr>
          <w:rFonts w:cs="Calibri"/>
          <w:bCs/>
          <w:sz w:val="18"/>
          <w:szCs w:val="18"/>
        </w:rPr>
        <w:t xml:space="preserve">unemployment rate </w:t>
      </w:r>
      <w:r w:rsidR="008F5A23" w:rsidRPr="008849EF">
        <w:rPr>
          <w:rFonts w:cs="Calibri"/>
          <w:bCs/>
          <w:sz w:val="18"/>
          <w:szCs w:val="18"/>
        </w:rPr>
        <w:t>for</w:t>
      </w:r>
      <w:r w:rsidR="008F5A23" w:rsidRPr="002513AA">
        <w:rPr>
          <w:rFonts w:cs="Calibri"/>
          <w:bCs/>
          <w:sz w:val="18"/>
          <w:szCs w:val="18"/>
        </w:rPr>
        <w:t xml:space="preserve"> </w:t>
      </w:r>
      <w:r w:rsidR="00CC0E87" w:rsidRPr="002513AA">
        <w:rPr>
          <w:rFonts w:cs="Calibri"/>
          <w:bCs/>
          <w:sz w:val="18"/>
          <w:szCs w:val="18"/>
        </w:rPr>
        <w:t>August</w:t>
      </w:r>
      <w:r w:rsidR="00CC0E87" w:rsidRPr="008849EF">
        <w:rPr>
          <w:rFonts w:cs="Calibri"/>
          <w:b/>
          <w:sz w:val="18"/>
          <w:szCs w:val="18"/>
        </w:rPr>
        <w:t xml:space="preserve"> </w:t>
      </w:r>
      <w:r w:rsidR="008F5A23" w:rsidRPr="008849EF">
        <w:rPr>
          <w:rFonts w:cs="Calibri"/>
          <w:bCs/>
          <w:sz w:val="18"/>
          <w:szCs w:val="18"/>
        </w:rPr>
        <w:t>came in at 4.</w:t>
      </w:r>
      <w:r w:rsidR="001D4A9E" w:rsidRPr="008849EF">
        <w:rPr>
          <w:rFonts w:cs="Calibri"/>
          <w:bCs/>
          <w:sz w:val="18"/>
          <w:szCs w:val="18"/>
        </w:rPr>
        <w:t>1</w:t>
      </w:r>
      <w:r w:rsidR="008F5A23" w:rsidRPr="008849EF">
        <w:rPr>
          <w:rFonts w:cs="Calibri"/>
          <w:bCs/>
          <w:sz w:val="18"/>
          <w:szCs w:val="18"/>
        </w:rPr>
        <w:t xml:space="preserve">%, </w:t>
      </w:r>
      <w:r w:rsidR="008849EF" w:rsidRPr="008849EF">
        <w:rPr>
          <w:rFonts w:cs="Calibri"/>
          <w:bCs/>
          <w:sz w:val="18"/>
          <w:szCs w:val="18"/>
        </w:rPr>
        <w:t>the same as previo</w:t>
      </w:r>
      <w:r w:rsidR="002513AA">
        <w:rPr>
          <w:rFonts w:cs="Calibri"/>
          <w:bCs/>
          <w:sz w:val="18"/>
          <w:szCs w:val="18"/>
        </w:rPr>
        <w:t>u</w:t>
      </w:r>
      <w:r w:rsidR="008849EF" w:rsidRPr="008849EF">
        <w:rPr>
          <w:rFonts w:cs="Calibri"/>
          <w:bCs/>
          <w:sz w:val="18"/>
          <w:szCs w:val="18"/>
        </w:rPr>
        <w:t>s and expected</w:t>
      </w:r>
      <w:r w:rsidR="008F5A23" w:rsidRPr="008849EF">
        <w:rPr>
          <w:rFonts w:cs="Calibri"/>
          <w:bCs/>
          <w:sz w:val="18"/>
          <w:szCs w:val="18"/>
        </w:rPr>
        <w:t>.</w:t>
      </w:r>
      <w:r w:rsidR="0017121B" w:rsidRPr="008849EF">
        <w:rPr>
          <w:rFonts w:cs="Calibri"/>
          <w:bCs/>
          <w:sz w:val="18"/>
          <w:szCs w:val="18"/>
        </w:rPr>
        <w:t xml:space="preserve"> </w:t>
      </w:r>
      <w:r w:rsidR="00E01BE6">
        <w:rPr>
          <w:rFonts w:cs="Calibri"/>
          <w:bCs/>
          <w:sz w:val="18"/>
          <w:szCs w:val="18"/>
        </w:rPr>
        <w:t>Preliminary</w:t>
      </w:r>
      <w:r w:rsidR="00232B38" w:rsidRPr="008849EF">
        <w:rPr>
          <w:rFonts w:cs="Calibri"/>
          <w:bCs/>
          <w:sz w:val="18"/>
          <w:szCs w:val="18"/>
        </w:rPr>
        <w:t xml:space="preserve"> US </w:t>
      </w:r>
      <w:r w:rsidR="00014F91" w:rsidRPr="008849EF">
        <w:rPr>
          <w:rFonts w:cs="Calibri"/>
          <w:bCs/>
          <w:sz w:val="18"/>
          <w:szCs w:val="18"/>
        </w:rPr>
        <w:t xml:space="preserve">Manufacturing PMI </w:t>
      </w:r>
      <w:r w:rsidR="009D5D42" w:rsidRPr="008849EF">
        <w:rPr>
          <w:rFonts w:cs="Calibri"/>
          <w:bCs/>
          <w:sz w:val="18"/>
          <w:szCs w:val="18"/>
        </w:rPr>
        <w:t>for</w:t>
      </w:r>
      <w:r w:rsidR="00D07052" w:rsidRPr="008849EF">
        <w:rPr>
          <w:rFonts w:cs="Calibri"/>
          <w:bCs/>
          <w:sz w:val="18"/>
          <w:szCs w:val="18"/>
        </w:rPr>
        <w:t xml:space="preserve"> </w:t>
      </w:r>
      <w:r w:rsidR="00CC0E87" w:rsidRPr="008849EF">
        <w:rPr>
          <w:rFonts w:cs="Calibri"/>
          <w:bCs/>
          <w:sz w:val="18"/>
          <w:szCs w:val="18"/>
        </w:rPr>
        <w:t>August</w:t>
      </w:r>
      <w:r w:rsidR="0059681A" w:rsidRPr="008849EF">
        <w:rPr>
          <w:rFonts w:cs="Calibri"/>
          <w:bCs/>
          <w:sz w:val="18"/>
          <w:szCs w:val="18"/>
        </w:rPr>
        <w:t xml:space="preserve"> came in at </w:t>
      </w:r>
      <w:r w:rsidR="005F49E8" w:rsidRPr="008849EF">
        <w:rPr>
          <w:rFonts w:cs="Calibri"/>
          <w:bCs/>
          <w:sz w:val="18"/>
          <w:szCs w:val="18"/>
        </w:rPr>
        <w:t>5</w:t>
      </w:r>
      <w:r w:rsidR="00E01BE6">
        <w:rPr>
          <w:rFonts w:cs="Calibri"/>
          <w:bCs/>
          <w:sz w:val="18"/>
          <w:szCs w:val="18"/>
        </w:rPr>
        <w:t>7</w:t>
      </w:r>
      <w:r w:rsidR="009E7F27" w:rsidRPr="008849EF">
        <w:rPr>
          <w:rFonts w:cs="Calibri"/>
          <w:bCs/>
          <w:sz w:val="18"/>
          <w:szCs w:val="18"/>
        </w:rPr>
        <w:t>.</w:t>
      </w:r>
      <w:r w:rsidR="00E01BE6">
        <w:rPr>
          <w:rFonts w:cs="Calibri"/>
          <w:bCs/>
          <w:sz w:val="18"/>
          <w:szCs w:val="18"/>
        </w:rPr>
        <w:t>0</w:t>
      </w:r>
      <w:r w:rsidR="0017121B" w:rsidRPr="008849EF">
        <w:rPr>
          <w:rFonts w:cs="Calibri"/>
          <w:bCs/>
          <w:sz w:val="18"/>
          <w:szCs w:val="18"/>
        </w:rPr>
        <w:t>,</w:t>
      </w:r>
      <w:r w:rsidR="007B58E0" w:rsidRPr="008849EF">
        <w:rPr>
          <w:rFonts w:cs="Calibri"/>
          <w:bCs/>
          <w:sz w:val="18"/>
          <w:szCs w:val="18"/>
        </w:rPr>
        <w:t xml:space="preserve"> </w:t>
      </w:r>
      <w:r w:rsidR="001D4A9E" w:rsidRPr="008849EF">
        <w:rPr>
          <w:rFonts w:cs="Calibri"/>
          <w:bCs/>
          <w:sz w:val="18"/>
          <w:szCs w:val="18"/>
        </w:rPr>
        <w:t>higher</w:t>
      </w:r>
      <w:r w:rsidR="001519E9" w:rsidRPr="008849EF">
        <w:rPr>
          <w:rFonts w:cs="Calibri"/>
          <w:bCs/>
          <w:sz w:val="18"/>
          <w:szCs w:val="18"/>
        </w:rPr>
        <w:t xml:space="preserve"> than</w:t>
      </w:r>
      <w:r w:rsidR="009758E1" w:rsidRPr="008849EF">
        <w:rPr>
          <w:rFonts w:cs="Calibri"/>
          <w:bCs/>
          <w:sz w:val="18"/>
          <w:szCs w:val="18"/>
        </w:rPr>
        <w:t xml:space="preserve"> expected</w:t>
      </w:r>
      <w:r w:rsidR="001519E9" w:rsidRPr="008849EF">
        <w:rPr>
          <w:rFonts w:cs="Calibri"/>
          <w:bCs/>
          <w:sz w:val="18"/>
          <w:szCs w:val="18"/>
        </w:rPr>
        <w:t xml:space="preserve"> </w:t>
      </w:r>
      <w:r w:rsidR="00D13EBD">
        <w:rPr>
          <w:rFonts w:cs="Calibri"/>
          <w:bCs/>
          <w:sz w:val="18"/>
          <w:szCs w:val="18"/>
        </w:rPr>
        <w:t>(</w:t>
      </w:r>
      <w:r w:rsidR="001519E9" w:rsidRPr="008849EF">
        <w:rPr>
          <w:rFonts w:cs="Calibri"/>
          <w:bCs/>
          <w:sz w:val="18"/>
          <w:szCs w:val="18"/>
        </w:rPr>
        <w:t>5</w:t>
      </w:r>
      <w:r w:rsidR="001D4A9E" w:rsidRPr="008849EF">
        <w:rPr>
          <w:rFonts w:cs="Calibri"/>
          <w:bCs/>
          <w:sz w:val="18"/>
          <w:szCs w:val="18"/>
        </w:rPr>
        <w:t>3</w:t>
      </w:r>
      <w:r w:rsidR="007B58E0" w:rsidRPr="008849EF">
        <w:rPr>
          <w:rFonts w:cs="Calibri"/>
          <w:bCs/>
          <w:sz w:val="18"/>
          <w:szCs w:val="18"/>
        </w:rPr>
        <w:t>.</w:t>
      </w:r>
      <w:r w:rsidR="00CC0E87" w:rsidRPr="008849EF">
        <w:rPr>
          <w:rFonts w:cs="Calibri"/>
          <w:bCs/>
          <w:sz w:val="18"/>
          <w:szCs w:val="18"/>
        </w:rPr>
        <w:t>4</w:t>
      </w:r>
      <w:r w:rsidR="00D13EBD">
        <w:rPr>
          <w:rFonts w:cs="Calibri"/>
          <w:bCs/>
          <w:sz w:val="18"/>
          <w:szCs w:val="18"/>
        </w:rPr>
        <w:t>)</w:t>
      </w:r>
      <w:r w:rsidR="009758E1" w:rsidRPr="008849EF">
        <w:rPr>
          <w:rFonts w:cs="Calibri"/>
          <w:bCs/>
          <w:sz w:val="18"/>
          <w:szCs w:val="18"/>
        </w:rPr>
        <w:t xml:space="preserve"> and </w:t>
      </w:r>
      <w:r w:rsidR="009E7F27" w:rsidRPr="008849EF">
        <w:rPr>
          <w:rFonts w:cs="Calibri"/>
          <w:bCs/>
          <w:sz w:val="18"/>
          <w:szCs w:val="18"/>
        </w:rPr>
        <w:t>higher than</w:t>
      </w:r>
      <w:r w:rsidR="009758E1" w:rsidRPr="008849EF">
        <w:rPr>
          <w:rFonts w:cs="Calibri"/>
          <w:bCs/>
          <w:sz w:val="18"/>
          <w:szCs w:val="18"/>
        </w:rPr>
        <w:t xml:space="preserve"> previous</w:t>
      </w:r>
      <w:r w:rsidR="009E7F27" w:rsidRPr="008849EF">
        <w:rPr>
          <w:rFonts w:cs="Calibri"/>
          <w:bCs/>
          <w:sz w:val="18"/>
          <w:szCs w:val="18"/>
        </w:rPr>
        <w:t xml:space="preserve"> 5</w:t>
      </w:r>
      <w:r w:rsidR="001D4A9E" w:rsidRPr="008849EF">
        <w:rPr>
          <w:rFonts w:cs="Calibri"/>
          <w:bCs/>
          <w:sz w:val="18"/>
          <w:szCs w:val="18"/>
        </w:rPr>
        <w:t>3</w:t>
      </w:r>
      <w:r w:rsidR="009E7F27" w:rsidRPr="008849EF">
        <w:rPr>
          <w:rFonts w:cs="Calibri"/>
          <w:bCs/>
          <w:sz w:val="18"/>
          <w:szCs w:val="18"/>
        </w:rPr>
        <w:t>.</w:t>
      </w:r>
      <w:r w:rsidR="00E01BE6">
        <w:rPr>
          <w:rFonts w:cs="Calibri"/>
          <w:bCs/>
          <w:sz w:val="18"/>
          <w:szCs w:val="18"/>
        </w:rPr>
        <w:t>9</w:t>
      </w:r>
      <w:r w:rsidR="00DC564E" w:rsidRPr="008849EF">
        <w:rPr>
          <w:rFonts w:cs="Calibri"/>
          <w:bCs/>
          <w:sz w:val="18"/>
          <w:szCs w:val="18"/>
        </w:rPr>
        <w:t>.</w:t>
      </w:r>
      <w:r w:rsidR="00673E2D" w:rsidRPr="008849EF">
        <w:rPr>
          <w:rFonts w:cs="Calibri"/>
          <w:bCs/>
          <w:sz w:val="18"/>
          <w:szCs w:val="18"/>
        </w:rPr>
        <w:t xml:space="preserve"> </w:t>
      </w:r>
      <w:r w:rsidR="00232B38" w:rsidRPr="008849EF">
        <w:rPr>
          <w:rFonts w:cs="Calibri"/>
          <w:bCs/>
          <w:sz w:val="18"/>
          <w:szCs w:val="18"/>
        </w:rPr>
        <w:t>Services</w:t>
      </w:r>
      <w:r w:rsidR="006C3F00" w:rsidRPr="008849EF">
        <w:rPr>
          <w:rFonts w:cs="Calibri"/>
          <w:bCs/>
          <w:sz w:val="18"/>
          <w:szCs w:val="18"/>
        </w:rPr>
        <w:t xml:space="preserve"> final </w:t>
      </w:r>
      <w:r w:rsidR="00CC0E87" w:rsidRPr="008849EF">
        <w:rPr>
          <w:rFonts w:cs="Calibri"/>
          <w:bCs/>
          <w:sz w:val="18"/>
          <w:szCs w:val="18"/>
        </w:rPr>
        <w:t>August</w:t>
      </w:r>
      <w:r w:rsidR="006C3F00" w:rsidRPr="008849EF">
        <w:rPr>
          <w:rFonts w:cs="Calibri"/>
          <w:bCs/>
          <w:sz w:val="18"/>
          <w:szCs w:val="18"/>
        </w:rPr>
        <w:t xml:space="preserve"> numbers</w:t>
      </w:r>
      <w:r w:rsidR="0059681A" w:rsidRPr="008849EF">
        <w:rPr>
          <w:rFonts w:cs="Calibri"/>
          <w:bCs/>
          <w:sz w:val="18"/>
          <w:szCs w:val="18"/>
        </w:rPr>
        <w:t xml:space="preserve"> was </w:t>
      </w:r>
      <w:r w:rsidR="007B58E0" w:rsidRPr="008849EF">
        <w:rPr>
          <w:rFonts w:cs="Calibri"/>
          <w:bCs/>
          <w:sz w:val="18"/>
          <w:szCs w:val="18"/>
        </w:rPr>
        <w:t>5</w:t>
      </w:r>
      <w:r w:rsidR="00E01BE6">
        <w:rPr>
          <w:rFonts w:cs="Calibri"/>
          <w:bCs/>
          <w:sz w:val="18"/>
          <w:szCs w:val="18"/>
        </w:rPr>
        <w:t>8</w:t>
      </w:r>
      <w:r w:rsidR="00F12772" w:rsidRPr="008849EF">
        <w:rPr>
          <w:rFonts w:cs="Calibri"/>
          <w:bCs/>
          <w:sz w:val="18"/>
          <w:szCs w:val="18"/>
        </w:rPr>
        <w:t>.</w:t>
      </w:r>
      <w:r w:rsidR="00E01BE6">
        <w:rPr>
          <w:rFonts w:cs="Calibri"/>
          <w:bCs/>
          <w:sz w:val="18"/>
          <w:szCs w:val="18"/>
        </w:rPr>
        <w:t>7</w:t>
      </w:r>
      <w:r w:rsidR="0059681A" w:rsidRPr="008849EF">
        <w:rPr>
          <w:rFonts w:cs="Calibri"/>
          <w:bCs/>
          <w:sz w:val="18"/>
          <w:szCs w:val="18"/>
        </w:rPr>
        <w:t>,</w:t>
      </w:r>
      <w:r w:rsidR="001519E9" w:rsidRPr="008849EF">
        <w:rPr>
          <w:rFonts w:cs="Calibri"/>
          <w:bCs/>
          <w:sz w:val="18"/>
          <w:szCs w:val="18"/>
        </w:rPr>
        <w:t xml:space="preserve"> </w:t>
      </w:r>
      <w:r w:rsidR="00E01BE6">
        <w:rPr>
          <w:rFonts w:cs="Calibri"/>
          <w:bCs/>
          <w:sz w:val="18"/>
          <w:szCs w:val="18"/>
        </w:rPr>
        <w:t>above</w:t>
      </w:r>
      <w:r w:rsidR="005F49E8" w:rsidRPr="008849EF">
        <w:rPr>
          <w:rFonts w:cs="Calibri"/>
          <w:bCs/>
          <w:sz w:val="18"/>
          <w:szCs w:val="18"/>
        </w:rPr>
        <w:t xml:space="preserve"> the </w:t>
      </w:r>
      <w:r w:rsidR="00F12772" w:rsidRPr="008849EF">
        <w:rPr>
          <w:rFonts w:cs="Calibri"/>
          <w:bCs/>
          <w:sz w:val="18"/>
          <w:szCs w:val="18"/>
        </w:rPr>
        <w:t>expected</w:t>
      </w:r>
      <w:r w:rsidR="00D856BA" w:rsidRPr="008849EF">
        <w:rPr>
          <w:rFonts w:cs="Calibri"/>
          <w:bCs/>
          <w:sz w:val="18"/>
          <w:szCs w:val="18"/>
        </w:rPr>
        <w:t>,</w:t>
      </w:r>
      <w:r w:rsidR="00F12772" w:rsidRPr="008849EF">
        <w:rPr>
          <w:rFonts w:cs="Calibri"/>
          <w:bCs/>
          <w:sz w:val="18"/>
          <w:szCs w:val="18"/>
        </w:rPr>
        <w:t xml:space="preserve"> 5</w:t>
      </w:r>
      <w:r w:rsidR="00E01BE6">
        <w:rPr>
          <w:rFonts w:cs="Calibri"/>
          <w:bCs/>
          <w:sz w:val="18"/>
          <w:szCs w:val="18"/>
        </w:rPr>
        <w:t>5</w:t>
      </w:r>
      <w:r w:rsidR="00F12772" w:rsidRPr="008849EF">
        <w:rPr>
          <w:rFonts w:cs="Calibri"/>
          <w:bCs/>
          <w:sz w:val="18"/>
          <w:szCs w:val="18"/>
        </w:rPr>
        <w:t>.</w:t>
      </w:r>
      <w:r w:rsidR="008849EF" w:rsidRPr="008849EF">
        <w:rPr>
          <w:rFonts w:cs="Calibri"/>
          <w:bCs/>
          <w:sz w:val="18"/>
          <w:szCs w:val="18"/>
        </w:rPr>
        <w:t>8</w:t>
      </w:r>
      <w:r w:rsidR="00D856BA" w:rsidRPr="008849EF">
        <w:rPr>
          <w:rFonts w:cs="Calibri"/>
          <w:bCs/>
          <w:sz w:val="18"/>
          <w:szCs w:val="18"/>
        </w:rPr>
        <w:t>,</w:t>
      </w:r>
      <w:r w:rsidR="00F12772" w:rsidRPr="008849EF">
        <w:rPr>
          <w:rFonts w:cs="Calibri"/>
          <w:bCs/>
          <w:sz w:val="18"/>
          <w:szCs w:val="18"/>
        </w:rPr>
        <w:t xml:space="preserve"> and t</w:t>
      </w:r>
      <w:r w:rsidR="009E7F27" w:rsidRPr="008849EF">
        <w:rPr>
          <w:rFonts w:cs="Calibri"/>
          <w:bCs/>
          <w:sz w:val="18"/>
          <w:szCs w:val="18"/>
        </w:rPr>
        <w:t>he</w:t>
      </w:r>
      <w:r w:rsidR="007B58E0" w:rsidRPr="008849EF">
        <w:rPr>
          <w:rFonts w:cs="Calibri"/>
          <w:bCs/>
          <w:sz w:val="18"/>
          <w:szCs w:val="18"/>
        </w:rPr>
        <w:t xml:space="preserve"> </w:t>
      </w:r>
      <w:r w:rsidR="00F12772" w:rsidRPr="008849EF">
        <w:rPr>
          <w:rFonts w:cs="Calibri"/>
          <w:bCs/>
          <w:sz w:val="18"/>
          <w:szCs w:val="18"/>
        </w:rPr>
        <w:t>revised previou</w:t>
      </w:r>
      <w:r w:rsidR="001519E9" w:rsidRPr="008849EF">
        <w:rPr>
          <w:rFonts w:cs="Calibri"/>
          <w:bCs/>
          <w:sz w:val="18"/>
          <w:szCs w:val="18"/>
        </w:rPr>
        <w:t>s</w:t>
      </w:r>
      <w:r w:rsidR="00E01BE6">
        <w:rPr>
          <w:rFonts w:cs="Calibri"/>
          <w:bCs/>
          <w:sz w:val="18"/>
          <w:szCs w:val="18"/>
        </w:rPr>
        <w:t xml:space="preserve"> 56.5</w:t>
      </w:r>
      <w:r w:rsidR="002842C4" w:rsidRPr="008849EF">
        <w:rPr>
          <w:rFonts w:cs="Calibri"/>
          <w:bCs/>
          <w:sz w:val="18"/>
          <w:szCs w:val="18"/>
        </w:rPr>
        <w:t>.</w:t>
      </w:r>
      <w:r w:rsidR="002842C4" w:rsidRPr="00481B92">
        <w:rPr>
          <w:rFonts w:cs="Calibri"/>
          <w:bCs/>
          <w:sz w:val="18"/>
          <w:szCs w:val="18"/>
        </w:rPr>
        <w:t xml:space="preserve"> </w:t>
      </w:r>
      <w:r w:rsidR="003B465F" w:rsidRPr="00481B92">
        <w:rPr>
          <w:rFonts w:cs="Calibri"/>
          <w:bCs/>
          <w:sz w:val="18"/>
          <w:szCs w:val="18"/>
        </w:rPr>
        <w:t xml:space="preserve">In </w:t>
      </w:r>
      <w:r w:rsidR="005625F4" w:rsidRPr="00481B92">
        <w:rPr>
          <w:rFonts w:cs="Calibri"/>
          <w:bCs/>
          <w:sz w:val="18"/>
          <w:szCs w:val="18"/>
        </w:rPr>
        <w:t xml:space="preserve">Europe </w:t>
      </w:r>
      <w:r w:rsidR="005F49E8" w:rsidRPr="00481B92">
        <w:rPr>
          <w:rFonts w:cs="Calibri"/>
          <w:bCs/>
          <w:sz w:val="18"/>
          <w:szCs w:val="18"/>
        </w:rPr>
        <w:t xml:space="preserve">the </w:t>
      </w:r>
      <w:r w:rsidR="006C3F00" w:rsidRPr="00481B92">
        <w:rPr>
          <w:rFonts w:cs="Calibri"/>
          <w:bCs/>
          <w:sz w:val="18"/>
          <w:szCs w:val="18"/>
        </w:rPr>
        <w:t xml:space="preserve">YoY </w:t>
      </w:r>
      <w:r w:rsidR="00AF62BC">
        <w:rPr>
          <w:rFonts w:cs="Calibri"/>
          <w:bCs/>
          <w:sz w:val="18"/>
          <w:szCs w:val="18"/>
        </w:rPr>
        <w:t>final</w:t>
      </w:r>
      <w:r w:rsidR="002842C4" w:rsidRPr="00481B92">
        <w:rPr>
          <w:rFonts w:cs="Calibri"/>
          <w:bCs/>
          <w:sz w:val="18"/>
          <w:szCs w:val="18"/>
        </w:rPr>
        <w:t xml:space="preserve"> reading</w:t>
      </w:r>
      <w:r w:rsidR="0059681A" w:rsidRPr="00481B92">
        <w:rPr>
          <w:rFonts w:cs="Calibri"/>
          <w:bCs/>
          <w:sz w:val="18"/>
          <w:szCs w:val="18"/>
        </w:rPr>
        <w:t xml:space="preserve"> </w:t>
      </w:r>
      <w:r w:rsidR="003B465F" w:rsidRPr="00481B92">
        <w:rPr>
          <w:rFonts w:cs="Calibri"/>
          <w:bCs/>
          <w:sz w:val="18"/>
          <w:szCs w:val="18"/>
        </w:rPr>
        <w:t xml:space="preserve">GDP for </w:t>
      </w:r>
      <w:r w:rsidR="00BC5BB0">
        <w:rPr>
          <w:rFonts w:cs="Calibri"/>
          <w:bCs/>
          <w:sz w:val="18"/>
          <w:szCs w:val="18"/>
        </w:rPr>
        <w:t>2</w:t>
      </w:r>
      <w:r w:rsidR="003B465F" w:rsidRPr="00481B92">
        <w:rPr>
          <w:rFonts w:cs="Calibri"/>
          <w:bCs/>
          <w:sz w:val="18"/>
          <w:szCs w:val="18"/>
        </w:rPr>
        <w:t>Q2</w:t>
      </w:r>
      <w:r w:rsidR="00406174" w:rsidRPr="00481B92">
        <w:rPr>
          <w:rFonts w:cs="Calibri"/>
          <w:bCs/>
          <w:sz w:val="18"/>
          <w:szCs w:val="18"/>
        </w:rPr>
        <w:t>6</w:t>
      </w:r>
      <w:r w:rsidR="00AB1280" w:rsidRPr="00481B92">
        <w:rPr>
          <w:rFonts w:cs="Calibri"/>
          <w:bCs/>
          <w:sz w:val="18"/>
          <w:szCs w:val="18"/>
        </w:rPr>
        <w:t xml:space="preserve"> came in</w:t>
      </w:r>
      <w:r w:rsidR="002842C4" w:rsidRPr="00481B92">
        <w:rPr>
          <w:rFonts w:cs="Calibri"/>
          <w:bCs/>
          <w:sz w:val="18"/>
          <w:szCs w:val="18"/>
        </w:rPr>
        <w:t xml:space="preserve"> at </w:t>
      </w:r>
      <w:r w:rsidR="00BC5BB0">
        <w:rPr>
          <w:rFonts w:cs="Calibri"/>
          <w:bCs/>
          <w:sz w:val="18"/>
          <w:szCs w:val="18"/>
        </w:rPr>
        <w:t>1</w:t>
      </w:r>
      <w:r w:rsidR="00406174" w:rsidRPr="00481B92">
        <w:rPr>
          <w:rFonts w:cs="Calibri"/>
          <w:bCs/>
          <w:sz w:val="18"/>
          <w:szCs w:val="18"/>
        </w:rPr>
        <w:t>.</w:t>
      </w:r>
      <w:r w:rsidR="008849EF">
        <w:rPr>
          <w:rFonts w:cs="Calibri"/>
          <w:bCs/>
          <w:sz w:val="18"/>
          <w:szCs w:val="18"/>
        </w:rPr>
        <w:t>2</w:t>
      </w:r>
      <w:r w:rsidR="0059681A" w:rsidRPr="00481B92">
        <w:rPr>
          <w:rFonts w:cs="Calibri"/>
          <w:bCs/>
          <w:sz w:val="18"/>
          <w:szCs w:val="18"/>
        </w:rPr>
        <w:t>%</w:t>
      </w:r>
      <w:r w:rsidR="007469DC" w:rsidRPr="00481B92">
        <w:rPr>
          <w:rFonts w:cs="Calibri"/>
          <w:bCs/>
          <w:sz w:val="18"/>
          <w:szCs w:val="18"/>
        </w:rPr>
        <w:t>,</w:t>
      </w:r>
      <w:r w:rsidR="009E7F27" w:rsidRPr="00481B92">
        <w:rPr>
          <w:rFonts w:cs="Calibri"/>
          <w:bCs/>
          <w:sz w:val="18"/>
          <w:szCs w:val="18"/>
        </w:rPr>
        <w:t xml:space="preserve"> </w:t>
      </w:r>
      <w:r w:rsidR="00BC5BB0">
        <w:rPr>
          <w:rFonts w:cs="Calibri"/>
          <w:bCs/>
          <w:sz w:val="18"/>
          <w:szCs w:val="18"/>
        </w:rPr>
        <w:t>more</w:t>
      </w:r>
      <w:r w:rsidR="009E7F27" w:rsidRPr="00481B92">
        <w:rPr>
          <w:rFonts w:cs="Calibri"/>
          <w:bCs/>
          <w:sz w:val="18"/>
          <w:szCs w:val="18"/>
        </w:rPr>
        <w:t xml:space="preserve"> than</w:t>
      </w:r>
      <w:r w:rsidR="001D5563" w:rsidRPr="00481B92">
        <w:rPr>
          <w:rFonts w:cs="Calibri"/>
          <w:bCs/>
          <w:sz w:val="18"/>
          <w:szCs w:val="18"/>
        </w:rPr>
        <w:t xml:space="preserve"> </w:t>
      </w:r>
      <w:r w:rsidR="007469DC" w:rsidRPr="00481B92">
        <w:rPr>
          <w:rFonts w:cs="Calibri"/>
          <w:bCs/>
          <w:sz w:val="18"/>
          <w:szCs w:val="18"/>
        </w:rPr>
        <w:t>the previous quarte</w:t>
      </w:r>
      <w:r w:rsidR="00016331" w:rsidRPr="00481B92">
        <w:rPr>
          <w:rFonts w:cs="Calibri"/>
          <w:bCs/>
          <w:sz w:val="18"/>
          <w:szCs w:val="18"/>
        </w:rPr>
        <w:t>r</w:t>
      </w:r>
      <w:r w:rsidR="002513AA">
        <w:rPr>
          <w:rFonts w:cs="Calibri"/>
          <w:bCs/>
          <w:sz w:val="18"/>
          <w:szCs w:val="18"/>
        </w:rPr>
        <w:t xml:space="preserve"> (</w:t>
      </w:r>
      <w:r w:rsidR="008849EF">
        <w:rPr>
          <w:rFonts w:cs="Calibri"/>
          <w:bCs/>
          <w:sz w:val="18"/>
          <w:szCs w:val="18"/>
        </w:rPr>
        <w:t>1</w:t>
      </w:r>
      <w:r w:rsidR="009E7F27" w:rsidRPr="00481B92">
        <w:rPr>
          <w:rFonts w:cs="Calibri"/>
          <w:bCs/>
          <w:sz w:val="18"/>
          <w:szCs w:val="18"/>
        </w:rPr>
        <w:t>.</w:t>
      </w:r>
      <w:r w:rsidR="008849EF">
        <w:rPr>
          <w:rFonts w:cs="Calibri"/>
          <w:bCs/>
          <w:sz w:val="18"/>
          <w:szCs w:val="18"/>
        </w:rPr>
        <w:t>0</w:t>
      </w:r>
      <w:r w:rsidR="009E7F27" w:rsidRPr="00481B92">
        <w:rPr>
          <w:rFonts w:cs="Calibri"/>
          <w:bCs/>
          <w:sz w:val="18"/>
          <w:szCs w:val="18"/>
        </w:rPr>
        <w:t>%</w:t>
      </w:r>
      <w:r w:rsidR="002513AA">
        <w:rPr>
          <w:rFonts w:cs="Calibri"/>
          <w:bCs/>
          <w:sz w:val="18"/>
          <w:szCs w:val="18"/>
        </w:rPr>
        <w:t>)</w:t>
      </w:r>
      <w:r w:rsidR="002842C4" w:rsidRPr="00481B92">
        <w:rPr>
          <w:rFonts w:cs="Calibri"/>
          <w:bCs/>
          <w:sz w:val="18"/>
          <w:szCs w:val="18"/>
        </w:rPr>
        <w:t xml:space="preserve">. </w:t>
      </w:r>
      <w:r w:rsidR="005E7BBC" w:rsidRPr="00B30366">
        <w:rPr>
          <w:rFonts w:cs="Calibri"/>
          <w:bCs/>
          <w:sz w:val="18"/>
          <w:szCs w:val="18"/>
        </w:rPr>
        <w:t xml:space="preserve">Eurozone aggregate unemployment for </w:t>
      </w:r>
      <w:r w:rsidR="00315215">
        <w:rPr>
          <w:rFonts w:cs="Calibri"/>
          <w:bCs/>
          <w:sz w:val="18"/>
          <w:szCs w:val="18"/>
        </w:rPr>
        <w:t>July</w:t>
      </w:r>
      <w:r w:rsidR="00B30366" w:rsidRPr="00B30366">
        <w:rPr>
          <w:rFonts w:cs="Calibri"/>
          <w:bCs/>
          <w:sz w:val="18"/>
          <w:szCs w:val="18"/>
        </w:rPr>
        <w:t xml:space="preserve"> </w:t>
      </w:r>
      <w:r w:rsidR="00315215">
        <w:rPr>
          <w:rFonts w:cs="Calibri"/>
          <w:bCs/>
          <w:sz w:val="18"/>
          <w:szCs w:val="18"/>
        </w:rPr>
        <w:t>was 6.4%</w:t>
      </w:r>
      <w:r w:rsidR="00AB1280" w:rsidRPr="00B30366">
        <w:rPr>
          <w:rFonts w:cs="Calibri"/>
          <w:bCs/>
          <w:sz w:val="18"/>
          <w:szCs w:val="18"/>
        </w:rPr>
        <w:t>.</w:t>
      </w:r>
      <w:r w:rsidR="00AB1280" w:rsidRPr="00481B92">
        <w:rPr>
          <w:rFonts w:cs="Calibri"/>
          <w:bCs/>
          <w:sz w:val="18"/>
          <w:szCs w:val="18"/>
        </w:rPr>
        <w:t xml:space="preserve"> </w:t>
      </w:r>
      <w:r w:rsidR="004026BF" w:rsidRPr="00481B92">
        <w:rPr>
          <w:rFonts w:cs="Calibri"/>
          <w:bCs/>
          <w:sz w:val="18"/>
          <w:szCs w:val="18"/>
        </w:rPr>
        <w:t>PMI numbers</w:t>
      </w:r>
      <w:r w:rsidR="00D97BF0" w:rsidRPr="00481B92">
        <w:rPr>
          <w:rFonts w:cs="Calibri"/>
          <w:bCs/>
          <w:sz w:val="18"/>
          <w:szCs w:val="18"/>
        </w:rPr>
        <w:t xml:space="preserve"> for </w:t>
      </w:r>
      <w:r w:rsidR="003B465F" w:rsidRPr="00481B92">
        <w:rPr>
          <w:rFonts w:cs="Calibri"/>
          <w:bCs/>
          <w:sz w:val="18"/>
          <w:szCs w:val="18"/>
        </w:rPr>
        <w:t xml:space="preserve">final </w:t>
      </w:r>
      <w:r w:rsidR="00CC0E87">
        <w:rPr>
          <w:rFonts w:cs="Calibri"/>
          <w:bCs/>
          <w:sz w:val="18"/>
          <w:szCs w:val="18"/>
        </w:rPr>
        <w:t>August</w:t>
      </w:r>
      <w:r w:rsidR="00A65C31">
        <w:rPr>
          <w:rFonts w:cs="Calibri"/>
          <w:bCs/>
          <w:sz w:val="18"/>
          <w:szCs w:val="18"/>
        </w:rPr>
        <w:t xml:space="preserve"> </w:t>
      </w:r>
      <w:r w:rsidR="00AB1280" w:rsidRPr="00481B92">
        <w:rPr>
          <w:rFonts w:cs="Calibri"/>
          <w:bCs/>
          <w:sz w:val="18"/>
          <w:szCs w:val="18"/>
        </w:rPr>
        <w:t>were</w:t>
      </w:r>
      <w:r w:rsidR="00434BB2" w:rsidRPr="00481B92">
        <w:rPr>
          <w:rFonts w:cs="Calibri"/>
          <w:bCs/>
          <w:sz w:val="18"/>
          <w:szCs w:val="18"/>
        </w:rPr>
        <w:t xml:space="preserve"> as follows:</w:t>
      </w:r>
      <w:r w:rsidR="00AB1280" w:rsidRPr="00481B92">
        <w:rPr>
          <w:rFonts w:cs="Calibri"/>
          <w:bCs/>
          <w:sz w:val="18"/>
          <w:szCs w:val="18"/>
        </w:rPr>
        <w:t xml:space="preserve"> </w:t>
      </w:r>
      <w:r w:rsidR="004026BF" w:rsidRPr="00481B92">
        <w:rPr>
          <w:rFonts w:cs="Calibri"/>
          <w:bCs/>
          <w:sz w:val="18"/>
          <w:szCs w:val="18"/>
        </w:rPr>
        <w:t xml:space="preserve">manufacturing </w:t>
      </w:r>
      <w:r w:rsidR="001D5563" w:rsidRPr="00481B92">
        <w:rPr>
          <w:rFonts w:cs="Calibri"/>
          <w:bCs/>
          <w:sz w:val="18"/>
          <w:szCs w:val="18"/>
        </w:rPr>
        <w:t>5</w:t>
      </w:r>
      <w:r w:rsidR="00BC5BB0">
        <w:rPr>
          <w:rFonts w:cs="Calibri"/>
          <w:bCs/>
          <w:sz w:val="18"/>
          <w:szCs w:val="18"/>
        </w:rPr>
        <w:t>2</w:t>
      </w:r>
      <w:r w:rsidR="00406174" w:rsidRPr="00481B92">
        <w:rPr>
          <w:rFonts w:cs="Calibri"/>
          <w:bCs/>
          <w:sz w:val="18"/>
          <w:szCs w:val="18"/>
        </w:rPr>
        <w:t>.</w:t>
      </w:r>
      <w:r w:rsidR="00315215">
        <w:rPr>
          <w:rFonts w:cs="Calibri"/>
          <w:bCs/>
          <w:sz w:val="18"/>
          <w:szCs w:val="18"/>
        </w:rPr>
        <w:t>7</w:t>
      </w:r>
      <w:r w:rsidR="00AB1280" w:rsidRPr="00481B92">
        <w:rPr>
          <w:rFonts w:cs="Calibri"/>
          <w:bCs/>
          <w:sz w:val="18"/>
          <w:szCs w:val="18"/>
        </w:rPr>
        <w:t xml:space="preserve"> </w:t>
      </w:r>
      <w:r w:rsidR="00315215">
        <w:rPr>
          <w:rFonts w:cs="Calibri"/>
          <w:bCs/>
          <w:sz w:val="18"/>
          <w:szCs w:val="18"/>
        </w:rPr>
        <w:t xml:space="preserve">below </w:t>
      </w:r>
      <w:r w:rsidR="00112729" w:rsidRPr="00481B92">
        <w:rPr>
          <w:rFonts w:cs="Calibri"/>
          <w:bCs/>
          <w:sz w:val="18"/>
          <w:szCs w:val="18"/>
        </w:rPr>
        <w:t>previous and expected</w:t>
      </w:r>
      <w:r w:rsidR="00D07052" w:rsidRPr="00481B92">
        <w:rPr>
          <w:rFonts w:cs="Calibri"/>
          <w:bCs/>
          <w:sz w:val="18"/>
          <w:szCs w:val="18"/>
        </w:rPr>
        <w:t xml:space="preserve"> 5</w:t>
      </w:r>
      <w:r w:rsidR="00BC5BB0">
        <w:rPr>
          <w:rFonts w:cs="Calibri"/>
          <w:bCs/>
          <w:sz w:val="18"/>
          <w:szCs w:val="18"/>
        </w:rPr>
        <w:t>2</w:t>
      </w:r>
      <w:r w:rsidR="00D07052" w:rsidRPr="00481B92">
        <w:rPr>
          <w:rFonts w:cs="Calibri"/>
          <w:bCs/>
          <w:sz w:val="18"/>
          <w:szCs w:val="18"/>
        </w:rPr>
        <w:t>.</w:t>
      </w:r>
      <w:r w:rsidR="00315215">
        <w:rPr>
          <w:rFonts w:cs="Calibri"/>
          <w:bCs/>
          <w:sz w:val="18"/>
          <w:szCs w:val="18"/>
        </w:rPr>
        <w:t>8</w:t>
      </w:r>
      <w:r w:rsidR="002842C4" w:rsidRPr="00481B92">
        <w:rPr>
          <w:rFonts w:cs="Calibri"/>
          <w:bCs/>
          <w:sz w:val="18"/>
          <w:szCs w:val="18"/>
        </w:rPr>
        <w:t xml:space="preserve">; </w:t>
      </w:r>
      <w:r w:rsidR="003B465F" w:rsidRPr="00481B92">
        <w:rPr>
          <w:rFonts w:cs="Calibri"/>
          <w:bCs/>
          <w:sz w:val="18"/>
          <w:szCs w:val="18"/>
        </w:rPr>
        <w:t>s</w:t>
      </w:r>
      <w:r w:rsidR="004026BF" w:rsidRPr="00481B92">
        <w:rPr>
          <w:rFonts w:cs="Calibri"/>
          <w:bCs/>
          <w:sz w:val="18"/>
          <w:szCs w:val="18"/>
        </w:rPr>
        <w:t>ervi</w:t>
      </w:r>
      <w:r w:rsidR="00585E45" w:rsidRPr="00481B92">
        <w:rPr>
          <w:rFonts w:cs="Calibri"/>
          <w:bCs/>
          <w:sz w:val="18"/>
          <w:szCs w:val="18"/>
        </w:rPr>
        <w:t>c</w:t>
      </w:r>
      <w:r w:rsidR="004026BF" w:rsidRPr="00481B92">
        <w:rPr>
          <w:rFonts w:cs="Calibri"/>
          <w:bCs/>
          <w:sz w:val="18"/>
          <w:szCs w:val="18"/>
        </w:rPr>
        <w:t>es</w:t>
      </w:r>
      <w:r w:rsidR="00830752" w:rsidRPr="00481B92">
        <w:rPr>
          <w:rFonts w:cs="Calibri"/>
          <w:bCs/>
          <w:sz w:val="18"/>
          <w:szCs w:val="18"/>
        </w:rPr>
        <w:t xml:space="preserve">, </w:t>
      </w:r>
      <w:r w:rsidR="00BC5BB0">
        <w:rPr>
          <w:rFonts w:cs="Calibri"/>
          <w:bCs/>
          <w:sz w:val="18"/>
          <w:szCs w:val="18"/>
        </w:rPr>
        <w:t>51</w:t>
      </w:r>
      <w:r w:rsidR="00830752" w:rsidRPr="00481B92">
        <w:rPr>
          <w:rFonts w:cs="Calibri"/>
          <w:bCs/>
          <w:sz w:val="18"/>
          <w:szCs w:val="18"/>
        </w:rPr>
        <w:t>.</w:t>
      </w:r>
      <w:r w:rsidR="00315215">
        <w:rPr>
          <w:rFonts w:cs="Calibri"/>
          <w:bCs/>
          <w:sz w:val="18"/>
          <w:szCs w:val="18"/>
        </w:rPr>
        <w:t>6</w:t>
      </w:r>
      <w:r w:rsidR="003B465F" w:rsidRPr="00481B92">
        <w:rPr>
          <w:rFonts w:cs="Calibri"/>
          <w:bCs/>
          <w:sz w:val="18"/>
          <w:szCs w:val="18"/>
        </w:rPr>
        <w:t xml:space="preserve"> </w:t>
      </w:r>
      <w:r w:rsidR="00315215">
        <w:rPr>
          <w:rFonts w:cs="Calibri"/>
          <w:bCs/>
          <w:sz w:val="18"/>
          <w:szCs w:val="18"/>
        </w:rPr>
        <w:t>below</w:t>
      </w:r>
      <w:r w:rsidR="00112729" w:rsidRPr="00481B92">
        <w:rPr>
          <w:rFonts w:cs="Calibri"/>
          <w:bCs/>
          <w:sz w:val="18"/>
          <w:szCs w:val="18"/>
        </w:rPr>
        <w:t xml:space="preserve"> </w:t>
      </w:r>
      <w:r w:rsidR="00112729" w:rsidRPr="00315215">
        <w:rPr>
          <w:rFonts w:cs="Calibri"/>
          <w:bCs/>
          <w:sz w:val="18"/>
          <w:szCs w:val="18"/>
        </w:rPr>
        <w:t xml:space="preserve">previous </w:t>
      </w:r>
      <w:r w:rsidR="00BC5BB0" w:rsidRPr="00315215">
        <w:rPr>
          <w:rFonts w:cs="Calibri"/>
          <w:bCs/>
          <w:sz w:val="18"/>
          <w:szCs w:val="18"/>
        </w:rPr>
        <w:t>5</w:t>
      </w:r>
      <w:r w:rsidR="00315215" w:rsidRPr="00315215">
        <w:rPr>
          <w:rFonts w:cs="Calibri"/>
          <w:bCs/>
          <w:sz w:val="18"/>
          <w:szCs w:val="18"/>
        </w:rPr>
        <w:t>1</w:t>
      </w:r>
      <w:r w:rsidR="00112729" w:rsidRPr="00315215">
        <w:rPr>
          <w:rFonts w:cs="Calibri"/>
          <w:bCs/>
          <w:sz w:val="18"/>
          <w:szCs w:val="18"/>
        </w:rPr>
        <w:t>.</w:t>
      </w:r>
      <w:r w:rsidR="00315215" w:rsidRPr="00315215">
        <w:rPr>
          <w:rFonts w:cs="Calibri"/>
          <w:bCs/>
          <w:sz w:val="18"/>
          <w:szCs w:val="18"/>
        </w:rPr>
        <w:t>7</w:t>
      </w:r>
      <w:r w:rsidR="00112729" w:rsidRPr="00315215">
        <w:rPr>
          <w:rFonts w:cs="Calibri"/>
          <w:bCs/>
          <w:sz w:val="18"/>
          <w:szCs w:val="18"/>
        </w:rPr>
        <w:t xml:space="preserve"> and expected </w:t>
      </w:r>
      <w:r w:rsidR="00BC5BB0" w:rsidRPr="00315215">
        <w:rPr>
          <w:rFonts w:cs="Calibri"/>
          <w:bCs/>
          <w:sz w:val="18"/>
          <w:szCs w:val="18"/>
        </w:rPr>
        <w:t>5</w:t>
      </w:r>
      <w:r w:rsidR="00315215" w:rsidRPr="00315215">
        <w:rPr>
          <w:rFonts w:cs="Calibri"/>
          <w:bCs/>
          <w:sz w:val="18"/>
          <w:szCs w:val="18"/>
        </w:rPr>
        <w:t>1</w:t>
      </w:r>
      <w:r w:rsidR="00BC5BB0" w:rsidRPr="00315215">
        <w:rPr>
          <w:rFonts w:cs="Calibri"/>
          <w:bCs/>
          <w:sz w:val="18"/>
          <w:szCs w:val="18"/>
        </w:rPr>
        <w:t>.</w:t>
      </w:r>
      <w:r w:rsidR="00315215" w:rsidRPr="00315215">
        <w:rPr>
          <w:rFonts w:cs="Calibri"/>
          <w:bCs/>
          <w:sz w:val="18"/>
          <w:szCs w:val="18"/>
        </w:rPr>
        <w:t>7</w:t>
      </w:r>
      <w:r w:rsidR="00585E45" w:rsidRPr="00315215">
        <w:rPr>
          <w:rFonts w:cs="Calibri"/>
          <w:bCs/>
          <w:sz w:val="18"/>
          <w:szCs w:val="18"/>
        </w:rPr>
        <w:t>.</w:t>
      </w:r>
    </w:p>
    <w:p w14:paraId="39C9EE78" w14:textId="30503490" w:rsidR="00D60AA8" w:rsidRPr="00315215" w:rsidRDefault="00D60AA8" w:rsidP="00315215">
      <w:pPr>
        <w:pStyle w:val="ListParagraph"/>
        <w:numPr>
          <w:ilvl w:val="0"/>
          <w:numId w:val="1"/>
        </w:numPr>
        <w:spacing w:after="120" w:line="240" w:lineRule="auto"/>
        <w:ind w:left="0" w:hanging="180"/>
        <w:jc w:val="both"/>
        <w:rPr>
          <w:rFonts w:cs="Calibri"/>
          <w:bCs/>
          <w:sz w:val="18"/>
          <w:szCs w:val="18"/>
        </w:rPr>
      </w:pPr>
      <w:r w:rsidRPr="00315215">
        <w:rPr>
          <w:rFonts w:cs="Calibri"/>
          <w:b/>
          <w:sz w:val="18"/>
          <w:szCs w:val="18"/>
        </w:rPr>
        <w:t>Inflation:</w:t>
      </w:r>
      <w:r w:rsidRPr="00315215">
        <w:rPr>
          <w:rFonts w:cs="Calibri"/>
          <w:sz w:val="18"/>
          <w:szCs w:val="18"/>
        </w:rPr>
        <w:t xml:space="preserve"> </w:t>
      </w:r>
      <w:r w:rsidR="00A65C31" w:rsidRPr="002513AA">
        <w:rPr>
          <w:rFonts w:cs="Calibri"/>
          <w:sz w:val="18"/>
          <w:szCs w:val="18"/>
        </w:rPr>
        <w:t>Ju</w:t>
      </w:r>
      <w:r w:rsidR="00CC0E87" w:rsidRPr="002513AA">
        <w:rPr>
          <w:rFonts w:cs="Calibri"/>
          <w:sz w:val="18"/>
          <w:szCs w:val="18"/>
        </w:rPr>
        <w:t>ly</w:t>
      </w:r>
      <w:r w:rsidR="00AB1280" w:rsidRPr="00315215">
        <w:rPr>
          <w:rFonts w:cs="Calibri"/>
          <w:sz w:val="18"/>
          <w:szCs w:val="18"/>
        </w:rPr>
        <w:t xml:space="preserve"> </w:t>
      </w:r>
      <w:r w:rsidR="00411F08" w:rsidRPr="00315215">
        <w:rPr>
          <w:rFonts w:cs="Calibri"/>
          <w:bCs/>
          <w:sz w:val="18"/>
          <w:szCs w:val="18"/>
        </w:rPr>
        <w:t xml:space="preserve">CPI in USA </w:t>
      </w:r>
      <w:r w:rsidR="00C633B1" w:rsidRPr="00315215">
        <w:rPr>
          <w:rFonts w:cs="Calibri"/>
          <w:bCs/>
          <w:sz w:val="18"/>
          <w:szCs w:val="18"/>
        </w:rPr>
        <w:t xml:space="preserve">was </w:t>
      </w:r>
      <w:r w:rsidR="00BC5BB0" w:rsidRPr="00315215">
        <w:rPr>
          <w:rFonts w:cs="Calibri"/>
          <w:bCs/>
          <w:sz w:val="18"/>
          <w:szCs w:val="18"/>
        </w:rPr>
        <w:t>3</w:t>
      </w:r>
      <w:r w:rsidR="00D07052" w:rsidRPr="00315215">
        <w:rPr>
          <w:rFonts w:cs="Calibri"/>
          <w:bCs/>
          <w:sz w:val="18"/>
          <w:szCs w:val="18"/>
        </w:rPr>
        <w:t>.</w:t>
      </w:r>
      <w:r w:rsidR="000B7D83" w:rsidRPr="00315215">
        <w:rPr>
          <w:rFonts w:cs="Calibri"/>
          <w:bCs/>
          <w:sz w:val="18"/>
          <w:szCs w:val="18"/>
        </w:rPr>
        <w:t>4</w:t>
      </w:r>
      <w:r w:rsidR="00C633B1" w:rsidRPr="00315215">
        <w:rPr>
          <w:rFonts w:cs="Calibri"/>
          <w:bCs/>
          <w:sz w:val="18"/>
          <w:szCs w:val="18"/>
        </w:rPr>
        <w:t>%,</w:t>
      </w:r>
      <w:r w:rsidR="001D5563" w:rsidRPr="00315215">
        <w:rPr>
          <w:rFonts w:cs="Calibri"/>
          <w:bCs/>
          <w:sz w:val="18"/>
          <w:szCs w:val="18"/>
        </w:rPr>
        <w:t xml:space="preserve"> </w:t>
      </w:r>
      <w:r w:rsidR="00345E76">
        <w:rPr>
          <w:rFonts w:cs="Calibri"/>
          <w:bCs/>
          <w:sz w:val="18"/>
          <w:szCs w:val="18"/>
        </w:rPr>
        <w:t>the same as</w:t>
      </w:r>
      <w:r w:rsidR="00406174" w:rsidRPr="00315215">
        <w:rPr>
          <w:rFonts w:cs="Calibri"/>
          <w:bCs/>
          <w:sz w:val="18"/>
          <w:szCs w:val="18"/>
        </w:rPr>
        <w:t xml:space="preserve"> </w:t>
      </w:r>
      <w:r w:rsidR="00A9124B" w:rsidRPr="00315215">
        <w:rPr>
          <w:rFonts w:cs="Calibri"/>
          <w:bCs/>
          <w:sz w:val="18"/>
          <w:szCs w:val="18"/>
        </w:rPr>
        <w:t>previous</w:t>
      </w:r>
      <w:r w:rsidR="00406174" w:rsidRPr="00315215">
        <w:rPr>
          <w:rFonts w:cs="Calibri"/>
          <w:bCs/>
          <w:sz w:val="18"/>
          <w:szCs w:val="18"/>
        </w:rPr>
        <w:t>, and</w:t>
      </w:r>
      <w:r w:rsidR="00D07052" w:rsidRPr="00315215">
        <w:rPr>
          <w:rFonts w:cs="Calibri"/>
          <w:bCs/>
          <w:sz w:val="18"/>
          <w:szCs w:val="18"/>
        </w:rPr>
        <w:t xml:space="preserve"> </w:t>
      </w:r>
      <w:r w:rsidR="000B7D83" w:rsidRPr="00315215">
        <w:rPr>
          <w:rFonts w:cs="Calibri"/>
          <w:bCs/>
          <w:sz w:val="18"/>
          <w:szCs w:val="18"/>
        </w:rPr>
        <w:t>the same as expected</w:t>
      </w:r>
      <w:r w:rsidR="00C633B1" w:rsidRPr="00315215">
        <w:rPr>
          <w:rFonts w:cs="Calibri"/>
          <w:bCs/>
          <w:sz w:val="18"/>
          <w:szCs w:val="18"/>
        </w:rPr>
        <w:t>;</w:t>
      </w:r>
      <w:r w:rsidR="005519A1" w:rsidRPr="00315215">
        <w:rPr>
          <w:rFonts w:cs="Calibri"/>
          <w:bCs/>
          <w:sz w:val="18"/>
          <w:szCs w:val="18"/>
        </w:rPr>
        <w:t xml:space="preserve"> </w:t>
      </w:r>
      <w:r w:rsidR="007A6D37" w:rsidRPr="00315215">
        <w:rPr>
          <w:rFonts w:cs="Calibri"/>
          <w:bCs/>
          <w:sz w:val="18"/>
          <w:szCs w:val="18"/>
        </w:rPr>
        <w:t xml:space="preserve">the </w:t>
      </w:r>
      <w:r w:rsidR="00402DEB" w:rsidRPr="00315215">
        <w:rPr>
          <w:rFonts w:cs="Calibri"/>
          <w:bCs/>
          <w:sz w:val="18"/>
          <w:szCs w:val="18"/>
        </w:rPr>
        <w:t xml:space="preserve">preferable FED measure, core price inflation (PCE) </w:t>
      </w:r>
      <w:r w:rsidR="007A6D37" w:rsidRPr="00315215">
        <w:rPr>
          <w:rFonts w:cs="Calibri"/>
          <w:bCs/>
          <w:sz w:val="18"/>
          <w:szCs w:val="18"/>
        </w:rPr>
        <w:t xml:space="preserve">YoY </w:t>
      </w:r>
      <w:r w:rsidR="005519A1" w:rsidRPr="00315215">
        <w:rPr>
          <w:rFonts w:cs="Calibri"/>
          <w:bCs/>
          <w:sz w:val="18"/>
          <w:szCs w:val="18"/>
        </w:rPr>
        <w:t xml:space="preserve">was </w:t>
      </w:r>
      <w:r w:rsidR="006B3D6F" w:rsidRPr="00315215">
        <w:rPr>
          <w:rFonts w:cs="Calibri"/>
          <w:bCs/>
          <w:sz w:val="18"/>
          <w:szCs w:val="18"/>
        </w:rPr>
        <w:t>now</w:t>
      </w:r>
      <w:r w:rsidR="005519A1" w:rsidRPr="00315215">
        <w:rPr>
          <w:rFonts w:cs="Calibri"/>
          <w:bCs/>
          <w:sz w:val="18"/>
          <w:szCs w:val="18"/>
        </w:rPr>
        <w:t xml:space="preserve"> published for </w:t>
      </w:r>
      <w:r w:rsidR="002513AA">
        <w:rPr>
          <w:rFonts w:cs="Calibri"/>
          <w:bCs/>
          <w:sz w:val="18"/>
          <w:szCs w:val="18"/>
        </w:rPr>
        <w:t>A</w:t>
      </w:r>
      <w:r w:rsidR="00345E76">
        <w:rPr>
          <w:rFonts w:cs="Calibri"/>
          <w:bCs/>
          <w:sz w:val="18"/>
          <w:szCs w:val="18"/>
        </w:rPr>
        <w:t>ugust</w:t>
      </w:r>
      <w:r w:rsidR="006B3D6F" w:rsidRPr="00315215">
        <w:rPr>
          <w:rFonts w:cs="Calibri"/>
          <w:bCs/>
          <w:sz w:val="18"/>
          <w:szCs w:val="18"/>
        </w:rPr>
        <w:t xml:space="preserve"> at </w:t>
      </w:r>
      <w:r w:rsidR="00BC5BB0" w:rsidRPr="00315215">
        <w:rPr>
          <w:rFonts w:cs="Calibri"/>
          <w:bCs/>
          <w:sz w:val="18"/>
          <w:szCs w:val="18"/>
        </w:rPr>
        <w:t>3</w:t>
      </w:r>
      <w:r w:rsidR="00A44826" w:rsidRPr="00315215">
        <w:rPr>
          <w:rFonts w:cs="Calibri"/>
          <w:bCs/>
          <w:sz w:val="18"/>
          <w:szCs w:val="18"/>
        </w:rPr>
        <w:t>.</w:t>
      </w:r>
      <w:r w:rsidR="00345E76">
        <w:rPr>
          <w:rFonts w:cs="Calibri"/>
          <w:bCs/>
          <w:sz w:val="18"/>
          <w:szCs w:val="18"/>
        </w:rPr>
        <w:t>4</w:t>
      </w:r>
      <w:r w:rsidR="006B3D6F" w:rsidRPr="00315215">
        <w:rPr>
          <w:rFonts w:cs="Calibri"/>
          <w:bCs/>
          <w:sz w:val="18"/>
          <w:szCs w:val="18"/>
        </w:rPr>
        <w:t>%,</w:t>
      </w:r>
      <w:r w:rsidR="000E08A8" w:rsidRPr="00315215">
        <w:rPr>
          <w:rFonts w:cs="Calibri"/>
          <w:bCs/>
          <w:sz w:val="18"/>
          <w:szCs w:val="18"/>
        </w:rPr>
        <w:t xml:space="preserve"> </w:t>
      </w:r>
      <w:r w:rsidR="00345E76">
        <w:rPr>
          <w:rFonts w:cs="Calibri"/>
          <w:bCs/>
          <w:sz w:val="18"/>
          <w:szCs w:val="18"/>
        </w:rPr>
        <w:t>lower</w:t>
      </w:r>
      <w:r w:rsidR="00D13EBD">
        <w:rPr>
          <w:rFonts w:cs="Calibri"/>
          <w:bCs/>
          <w:sz w:val="18"/>
          <w:szCs w:val="18"/>
        </w:rPr>
        <w:t xml:space="preserve"> </w:t>
      </w:r>
      <w:r w:rsidR="00345E76">
        <w:rPr>
          <w:rFonts w:cs="Calibri"/>
          <w:bCs/>
          <w:sz w:val="18"/>
          <w:szCs w:val="18"/>
        </w:rPr>
        <w:t>than</w:t>
      </w:r>
      <w:r w:rsidR="00D13EBD">
        <w:rPr>
          <w:rFonts w:cs="Calibri"/>
          <w:bCs/>
          <w:sz w:val="18"/>
          <w:szCs w:val="18"/>
        </w:rPr>
        <w:t xml:space="preserve"> </w:t>
      </w:r>
      <w:r w:rsidR="006B3D6F" w:rsidRPr="00315215">
        <w:rPr>
          <w:rFonts w:cs="Calibri"/>
          <w:bCs/>
          <w:sz w:val="18"/>
          <w:szCs w:val="18"/>
        </w:rPr>
        <w:t>previous</w:t>
      </w:r>
      <w:r w:rsidR="00A9124B">
        <w:rPr>
          <w:rFonts w:cs="Calibri"/>
          <w:bCs/>
          <w:sz w:val="18"/>
          <w:szCs w:val="18"/>
        </w:rPr>
        <w:t xml:space="preserve"> and expected (3.</w:t>
      </w:r>
      <w:r w:rsidR="00345E76">
        <w:rPr>
          <w:rFonts w:cs="Calibri"/>
          <w:bCs/>
          <w:sz w:val="18"/>
          <w:szCs w:val="18"/>
        </w:rPr>
        <w:t>7</w:t>
      </w:r>
      <w:r w:rsidR="00A9124B">
        <w:rPr>
          <w:rFonts w:cs="Calibri"/>
          <w:bCs/>
          <w:sz w:val="18"/>
          <w:szCs w:val="18"/>
        </w:rPr>
        <w:t>%)</w:t>
      </w:r>
      <w:r w:rsidR="005519A1" w:rsidRPr="00315215">
        <w:rPr>
          <w:rFonts w:cs="Calibri"/>
          <w:bCs/>
          <w:sz w:val="18"/>
          <w:szCs w:val="18"/>
        </w:rPr>
        <w:t xml:space="preserve">. </w:t>
      </w:r>
      <w:r w:rsidR="00411F08" w:rsidRPr="00315215">
        <w:rPr>
          <w:rFonts w:cs="Calibri"/>
          <w:bCs/>
          <w:sz w:val="18"/>
          <w:szCs w:val="18"/>
        </w:rPr>
        <w:t xml:space="preserve">Eurozone inflation </w:t>
      </w:r>
      <w:r w:rsidR="005E7BBC" w:rsidRPr="00315215">
        <w:rPr>
          <w:rFonts w:cs="Calibri"/>
          <w:bCs/>
          <w:sz w:val="18"/>
          <w:szCs w:val="18"/>
        </w:rPr>
        <w:t xml:space="preserve">for </w:t>
      </w:r>
      <w:r w:rsidR="008849EF" w:rsidRPr="00315215">
        <w:rPr>
          <w:rFonts w:cs="Calibri"/>
          <w:bCs/>
          <w:sz w:val="18"/>
          <w:szCs w:val="18"/>
        </w:rPr>
        <w:t>August</w:t>
      </w:r>
      <w:r w:rsidR="00DC564E" w:rsidRPr="00315215">
        <w:rPr>
          <w:rFonts w:cs="Calibri"/>
          <w:bCs/>
          <w:sz w:val="18"/>
          <w:szCs w:val="18"/>
        </w:rPr>
        <w:t xml:space="preserve"> </w:t>
      </w:r>
      <w:r w:rsidR="004C2FE9">
        <w:rPr>
          <w:rFonts w:cs="Calibri"/>
          <w:bCs/>
          <w:sz w:val="18"/>
          <w:szCs w:val="18"/>
        </w:rPr>
        <w:t xml:space="preserve">was published and </w:t>
      </w:r>
      <w:r w:rsidR="00DC564E" w:rsidRPr="00315215">
        <w:rPr>
          <w:rFonts w:cs="Calibri"/>
          <w:bCs/>
          <w:sz w:val="18"/>
          <w:szCs w:val="18"/>
        </w:rPr>
        <w:t xml:space="preserve">came in at </w:t>
      </w:r>
      <w:r w:rsidR="00A63CFB">
        <w:rPr>
          <w:rFonts w:cs="Calibri"/>
          <w:bCs/>
          <w:sz w:val="18"/>
          <w:szCs w:val="18"/>
        </w:rPr>
        <w:t>3</w:t>
      </w:r>
      <w:r w:rsidR="00A9124B">
        <w:rPr>
          <w:rFonts w:cs="Calibri"/>
          <w:bCs/>
          <w:sz w:val="18"/>
          <w:szCs w:val="18"/>
        </w:rPr>
        <w:t>.</w:t>
      </w:r>
      <w:r w:rsidR="00A63CFB">
        <w:rPr>
          <w:rFonts w:cs="Calibri"/>
          <w:bCs/>
          <w:sz w:val="18"/>
          <w:szCs w:val="18"/>
        </w:rPr>
        <w:t>2</w:t>
      </w:r>
      <w:r w:rsidR="00DC564E" w:rsidRPr="00315215">
        <w:rPr>
          <w:rFonts w:cs="Calibri"/>
          <w:bCs/>
          <w:sz w:val="18"/>
          <w:szCs w:val="18"/>
        </w:rPr>
        <w:t>%,</w:t>
      </w:r>
      <w:r w:rsidR="00A63CFB">
        <w:rPr>
          <w:rFonts w:cs="Calibri"/>
          <w:bCs/>
          <w:sz w:val="18"/>
          <w:szCs w:val="18"/>
        </w:rPr>
        <w:t xml:space="preserve"> the same as</w:t>
      </w:r>
      <w:r w:rsidR="00A9124B">
        <w:rPr>
          <w:rFonts w:cs="Calibri"/>
          <w:bCs/>
          <w:sz w:val="18"/>
          <w:szCs w:val="18"/>
        </w:rPr>
        <w:t xml:space="preserve"> expected</w:t>
      </w:r>
      <w:r w:rsidR="00A63CFB">
        <w:rPr>
          <w:rFonts w:cs="Calibri"/>
          <w:bCs/>
          <w:sz w:val="18"/>
          <w:szCs w:val="18"/>
        </w:rPr>
        <w:t xml:space="preserve"> and higher than</w:t>
      </w:r>
      <w:r w:rsidR="00A9124B">
        <w:rPr>
          <w:rFonts w:cs="Calibri"/>
          <w:bCs/>
          <w:sz w:val="18"/>
          <w:szCs w:val="18"/>
        </w:rPr>
        <w:t xml:space="preserve"> previous</w:t>
      </w:r>
      <w:r w:rsidR="00A63CFB">
        <w:rPr>
          <w:rFonts w:cs="Calibri"/>
          <w:bCs/>
          <w:sz w:val="18"/>
          <w:szCs w:val="18"/>
        </w:rPr>
        <w:t xml:space="preserve"> 2.9%</w:t>
      </w:r>
      <w:r w:rsidR="00121733" w:rsidRPr="00315215">
        <w:rPr>
          <w:rFonts w:cs="Calibri"/>
          <w:bCs/>
          <w:sz w:val="18"/>
          <w:szCs w:val="18"/>
        </w:rPr>
        <w:t xml:space="preserve">. </w:t>
      </w:r>
      <w:r w:rsidR="0072540D" w:rsidRPr="00315215">
        <w:rPr>
          <w:rFonts w:cs="Calibri"/>
          <w:bCs/>
          <w:sz w:val="18"/>
          <w:szCs w:val="18"/>
        </w:rPr>
        <w:t xml:space="preserve">Inflation figures </w:t>
      </w:r>
      <w:r w:rsidR="007F1ED9" w:rsidRPr="00315215">
        <w:rPr>
          <w:rFonts w:cs="Calibri"/>
          <w:bCs/>
          <w:sz w:val="18"/>
          <w:szCs w:val="18"/>
        </w:rPr>
        <w:t>in other economies were as follows:</w:t>
      </w:r>
      <w:r w:rsidR="00603DF4" w:rsidRPr="00315215">
        <w:rPr>
          <w:rFonts w:cs="Calibri"/>
          <w:bCs/>
          <w:sz w:val="18"/>
          <w:szCs w:val="18"/>
        </w:rPr>
        <w:t xml:space="preserve"> China </w:t>
      </w:r>
      <w:r w:rsidR="000E08A8" w:rsidRPr="00315215">
        <w:rPr>
          <w:rFonts w:cs="Calibri"/>
          <w:bCs/>
          <w:sz w:val="18"/>
          <w:szCs w:val="18"/>
        </w:rPr>
        <w:t>0.</w:t>
      </w:r>
      <w:r w:rsidR="00345E76">
        <w:rPr>
          <w:rFonts w:cs="Calibri"/>
          <w:sz w:val="18"/>
          <w:szCs w:val="18"/>
        </w:rPr>
        <w:t>8</w:t>
      </w:r>
      <w:r w:rsidR="0085226C" w:rsidRPr="00315215">
        <w:rPr>
          <w:rFonts w:cs="Calibri"/>
          <w:bCs/>
          <w:sz w:val="18"/>
          <w:szCs w:val="18"/>
        </w:rPr>
        <w:t>%</w:t>
      </w:r>
      <w:r w:rsidR="00603DF4" w:rsidRPr="00315215">
        <w:rPr>
          <w:rFonts w:cs="Calibri"/>
          <w:bCs/>
          <w:sz w:val="18"/>
          <w:szCs w:val="18"/>
        </w:rPr>
        <w:t xml:space="preserve">, India </w:t>
      </w:r>
      <w:r w:rsidR="000E08A8" w:rsidRPr="00315215">
        <w:rPr>
          <w:rFonts w:cs="Calibri"/>
          <w:bCs/>
          <w:sz w:val="18"/>
          <w:szCs w:val="18"/>
        </w:rPr>
        <w:t>4</w:t>
      </w:r>
      <w:r w:rsidR="001D5563" w:rsidRPr="00315215">
        <w:rPr>
          <w:rFonts w:cs="Calibri"/>
          <w:bCs/>
          <w:sz w:val="18"/>
          <w:szCs w:val="18"/>
        </w:rPr>
        <w:t>.</w:t>
      </w:r>
      <w:r w:rsidR="00345E76">
        <w:rPr>
          <w:rFonts w:cs="Calibri"/>
          <w:bCs/>
          <w:sz w:val="18"/>
          <w:szCs w:val="18"/>
        </w:rPr>
        <w:t>82</w:t>
      </w:r>
      <w:r w:rsidR="00121733" w:rsidRPr="00315215">
        <w:rPr>
          <w:rFonts w:cs="Calibri"/>
          <w:bCs/>
          <w:sz w:val="18"/>
          <w:szCs w:val="18"/>
        </w:rPr>
        <w:t>%</w:t>
      </w:r>
      <w:r w:rsidR="00603DF4" w:rsidRPr="00315215">
        <w:rPr>
          <w:rFonts w:cs="Calibri"/>
          <w:bCs/>
          <w:sz w:val="18"/>
          <w:szCs w:val="18"/>
        </w:rPr>
        <w:t xml:space="preserve">, Brazil </w:t>
      </w:r>
      <w:r w:rsidR="008C6916" w:rsidRPr="00315215">
        <w:rPr>
          <w:rFonts w:cs="Calibri"/>
          <w:bCs/>
          <w:sz w:val="18"/>
          <w:szCs w:val="18"/>
        </w:rPr>
        <w:t>4.</w:t>
      </w:r>
      <w:r w:rsidR="00345E76">
        <w:rPr>
          <w:rFonts w:cs="Calibri"/>
          <w:bCs/>
          <w:sz w:val="18"/>
          <w:szCs w:val="18"/>
        </w:rPr>
        <w:t>47</w:t>
      </w:r>
      <w:r w:rsidR="00603DF4" w:rsidRPr="00315215">
        <w:rPr>
          <w:rFonts w:cs="Calibri"/>
          <w:bCs/>
          <w:sz w:val="18"/>
          <w:szCs w:val="18"/>
        </w:rPr>
        <w:t xml:space="preserve">%, Russia </w:t>
      </w:r>
      <w:r w:rsidR="00345E76">
        <w:rPr>
          <w:rFonts w:cs="Calibri"/>
          <w:bCs/>
          <w:sz w:val="18"/>
          <w:szCs w:val="18"/>
        </w:rPr>
        <w:t>6.33</w:t>
      </w:r>
      <w:r w:rsidR="00603DF4" w:rsidRPr="00315215">
        <w:rPr>
          <w:rFonts w:cs="Calibri"/>
          <w:bCs/>
          <w:sz w:val="18"/>
          <w:szCs w:val="18"/>
        </w:rPr>
        <w:t>%</w:t>
      </w:r>
    </w:p>
    <w:p w14:paraId="65B73E4F" w14:textId="56B80B50" w:rsidR="00660FC8" w:rsidRPr="00481B92" w:rsidRDefault="00D60AA8" w:rsidP="00660FC8">
      <w:pPr>
        <w:numPr>
          <w:ilvl w:val="0"/>
          <w:numId w:val="1"/>
        </w:numPr>
        <w:spacing w:after="120" w:line="240" w:lineRule="auto"/>
        <w:ind w:left="0" w:hanging="180"/>
        <w:jc w:val="both"/>
        <w:rPr>
          <w:rFonts w:cs="Calibri"/>
          <w:sz w:val="18"/>
          <w:szCs w:val="18"/>
        </w:rPr>
      </w:pPr>
      <w:r w:rsidRPr="00481B92">
        <w:rPr>
          <w:rFonts w:cs="Calibri"/>
          <w:b/>
          <w:sz w:val="18"/>
          <w:szCs w:val="18"/>
          <w:shd w:val="clear" w:color="auto" w:fill="FFFFFF" w:themeFill="background1"/>
        </w:rPr>
        <w:t>Central bank interest rates</w:t>
      </w:r>
      <w:r w:rsidRPr="00481B92">
        <w:rPr>
          <w:rFonts w:cs="Calibri"/>
          <w:bCs/>
          <w:sz w:val="18"/>
          <w:szCs w:val="18"/>
          <w:shd w:val="clear" w:color="auto" w:fill="FFFFFF" w:themeFill="background1"/>
        </w:rPr>
        <w:t>:</w:t>
      </w:r>
      <w:r w:rsidRPr="00481B92">
        <w:rPr>
          <w:rFonts w:cs="Calibri"/>
          <w:bCs/>
          <w:sz w:val="18"/>
          <w:szCs w:val="18"/>
        </w:rPr>
        <w:t xml:space="preserve"> </w:t>
      </w:r>
      <w:r w:rsidR="00C633B1" w:rsidRPr="00481B92">
        <w:rPr>
          <w:rFonts w:cs="Calibri"/>
          <w:bCs/>
          <w:sz w:val="18"/>
          <w:szCs w:val="18"/>
        </w:rPr>
        <w:t xml:space="preserve">In </w:t>
      </w:r>
      <w:r w:rsidR="006B3D6F" w:rsidRPr="00481B92">
        <w:rPr>
          <w:rFonts w:cs="Calibri"/>
          <w:bCs/>
          <w:sz w:val="18"/>
          <w:szCs w:val="18"/>
        </w:rPr>
        <w:t xml:space="preserve">the </w:t>
      </w:r>
      <w:r w:rsidR="00A63CFB">
        <w:rPr>
          <w:rFonts w:cs="Calibri"/>
          <w:bCs/>
          <w:sz w:val="18"/>
          <w:szCs w:val="18"/>
        </w:rPr>
        <w:t>sixth</w:t>
      </w:r>
      <w:r w:rsidR="00C633B1" w:rsidRPr="00481B92">
        <w:rPr>
          <w:rFonts w:cs="Calibri"/>
          <w:bCs/>
          <w:sz w:val="18"/>
          <w:szCs w:val="18"/>
        </w:rPr>
        <w:t xml:space="preserve"> FED meeting of 202</w:t>
      </w:r>
      <w:r w:rsidR="006B3D6F" w:rsidRPr="00481B92">
        <w:rPr>
          <w:rFonts w:cs="Calibri"/>
          <w:bCs/>
          <w:sz w:val="18"/>
          <w:szCs w:val="18"/>
        </w:rPr>
        <w:t>6</w:t>
      </w:r>
      <w:r w:rsidR="00C633B1" w:rsidRPr="00481B92">
        <w:rPr>
          <w:rFonts w:cs="Calibri"/>
          <w:bCs/>
          <w:sz w:val="18"/>
          <w:szCs w:val="18"/>
        </w:rPr>
        <w:t>, the rate</w:t>
      </w:r>
      <w:r w:rsidR="006B3D6F" w:rsidRPr="00481B92">
        <w:rPr>
          <w:rFonts w:cs="Calibri"/>
          <w:bCs/>
          <w:sz w:val="18"/>
          <w:szCs w:val="18"/>
        </w:rPr>
        <w:t xml:space="preserve">s were </w:t>
      </w:r>
      <w:r w:rsidR="00A63CFB">
        <w:rPr>
          <w:rFonts w:cs="Calibri"/>
          <w:bCs/>
          <w:sz w:val="18"/>
          <w:szCs w:val="18"/>
        </w:rPr>
        <w:t>raised by</w:t>
      </w:r>
      <w:r w:rsidR="006B3D6F" w:rsidRPr="00481B92">
        <w:rPr>
          <w:rFonts w:cs="Calibri"/>
          <w:bCs/>
          <w:sz w:val="18"/>
          <w:szCs w:val="18"/>
        </w:rPr>
        <w:t xml:space="preserve"> </w:t>
      </w:r>
      <w:r w:rsidR="002513AA">
        <w:rPr>
          <w:rFonts w:cs="Calibri"/>
          <w:bCs/>
          <w:sz w:val="18"/>
          <w:szCs w:val="18"/>
        </w:rPr>
        <w:t xml:space="preserve">25 bps </w:t>
      </w:r>
      <w:r w:rsidR="006B3D6F" w:rsidRPr="00481B92">
        <w:rPr>
          <w:rFonts w:cs="Calibri"/>
          <w:bCs/>
          <w:sz w:val="18"/>
          <w:szCs w:val="18"/>
        </w:rPr>
        <w:t>with</w:t>
      </w:r>
      <w:r w:rsidR="00C633B1" w:rsidRPr="00481B92">
        <w:rPr>
          <w:rFonts w:cs="Calibri"/>
          <w:bCs/>
          <w:sz w:val="18"/>
          <w:szCs w:val="18"/>
        </w:rPr>
        <w:t xml:space="preserve"> the</w:t>
      </w:r>
      <w:r w:rsidR="00CA7720" w:rsidRPr="00481B92">
        <w:rPr>
          <w:rFonts w:cs="Calibri"/>
          <w:bCs/>
          <w:sz w:val="18"/>
          <w:szCs w:val="18"/>
        </w:rPr>
        <w:t xml:space="preserve"> </w:t>
      </w:r>
      <w:r w:rsidR="004A69CC" w:rsidRPr="00481B92">
        <w:rPr>
          <w:rFonts w:cs="Calibri"/>
          <w:bCs/>
          <w:sz w:val="18"/>
          <w:szCs w:val="18"/>
        </w:rPr>
        <w:t xml:space="preserve">upper bound rate </w:t>
      </w:r>
      <w:r w:rsidR="006B3D6F" w:rsidRPr="00481B92">
        <w:rPr>
          <w:rFonts w:cs="Calibri"/>
          <w:bCs/>
          <w:sz w:val="18"/>
          <w:szCs w:val="18"/>
        </w:rPr>
        <w:t>at</w:t>
      </w:r>
      <w:r w:rsidR="00704699" w:rsidRPr="00481B92">
        <w:rPr>
          <w:rFonts w:cs="Calibri"/>
          <w:bCs/>
          <w:sz w:val="18"/>
          <w:szCs w:val="18"/>
        </w:rPr>
        <w:t xml:space="preserve"> </w:t>
      </w:r>
      <w:r w:rsidR="00A63CFB">
        <w:rPr>
          <w:rFonts w:cs="Calibri"/>
          <w:bCs/>
          <w:sz w:val="18"/>
          <w:szCs w:val="18"/>
        </w:rPr>
        <w:t>4.00</w:t>
      </w:r>
      <w:r w:rsidR="004A69CC" w:rsidRPr="00481B92">
        <w:rPr>
          <w:rFonts w:cs="Calibri"/>
          <w:bCs/>
          <w:sz w:val="18"/>
          <w:szCs w:val="18"/>
        </w:rPr>
        <w:t xml:space="preserve">%. The next meeting is scheduled for </w:t>
      </w:r>
      <w:r w:rsidR="00A63CFB">
        <w:rPr>
          <w:rFonts w:cs="Calibri"/>
          <w:bCs/>
          <w:sz w:val="18"/>
          <w:szCs w:val="18"/>
        </w:rPr>
        <w:t>October</w:t>
      </w:r>
      <w:r w:rsidR="000E08A8">
        <w:rPr>
          <w:rFonts w:cs="Calibri"/>
          <w:bCs/>
          <w:sz w:val="18"/>
          <w:szCs w:val="18"/>
        </w:rPr>
        <w:t xml:space="preserve"> </w:t>
      </w:r>
      <w:r w:rsidR="00A63CFB">
        <w:rPr>
          <w:rFonts w:cs="Calibri"/>
          <w:bCs/>
          <w:sz w:val="18"/>
          <w:szCs w:val="18"/>
        </w:rPr>
        <w:t>28</w:t>
      </w:r>
      <w:r w:rsidR="00C633B1" w:rsidRPr="00481B92">
        <w:rPr>
          <w:rFonts w:cs="Calibri"/>
          <w:bCs/>
          <w:sz w:val="18"/>
          <w:szCs w:val="18"/>
        </w:rPr>
        <w:t>, 2026</w:t>
      </w:r>
      <w:r w:rsidR="008E0F5C" w:rsidRPr="00481B92">
        <w:rPr>
          <w:rFonts w:cs="Calibri"/>
          <w:bCs/>
          <w:sz w:val="18"/>
          <w:szCs w:val="18"/>
        </w:rPr>
        <w:t xml:space="preserve">. </w:t>
      </w:r>
      <w:r w:rsidR="00C633B1" w:rsidRPr="00481B92">
        <w:rPr>
          <w:rFonts w:cs="Calibri"/>
          <w:bCs/>
          <w:sz w:val="18"/>
          <w:szCs w:val="18"/>
        </w:rPr>
        <w:t xml:space="preserve">As for the ECB, </w:t>
      </w:r>
      <w:r w:rsidR="006B3D6F" w:rsidRPr="00481B92">
        <w:rPr>
          <w:rFonts w:cs="Calibri"/>
          <w:bCs/>
          <w:sz w:val="18"/>
          <w:szCs w:val="18"/>
        </w:rPr>
        <w:t xml:space="preserve">their </w:t>
      </w:r>
      <w:r w:rsidR="00A63CFB">
        <w:rPr>
          <w:rFonts w:cs="Calibri"/>
          <w:bCs/>
          <w:sz w:val="18"/>
          <w:szCs w:val="18"/>
        </w:rPr>
        <w:t>sixth</w:t>
      </w:r>
      <w:r w:rsidR="006B3D6F" w:rsidRPr="00481B92">
        <w:rPr>
          <w:rFonts w:cs="Calibri"/>
          <w:bCs/>
          <w:sz w:val="18"/>
          <w:szCs w:val="18"/>
        </w:rPr>
        <w:t xml:space="preserve"> meeting of </w:t>
      </w:r>
      <w:r w:rsidR="004C74FE" w:rsidRPr="00481B92">
        <w:rPr>
          <w:rFonts w:cs="Calibri"/>
          <w:bCs/>
          <w:sz w:val="18"/>
          <w:szCs w:val="18"/>
        </w:rPr>
        <w:t>2</w:t>
      </w:r>
      <w:r w:rsidR="006B3D6F" w:rsidRPr="00481B92">
        <w:rPr>
          <w:rFonts w:cs="Calibri"/>
          <w:bCs/>
          <w:sz w:val="18"/>
          <w:szCs w:val="18"/>
        </w:rPr>
        <w:t xml:space="preserve">026 </w:t>
      </w:r>
      <w:r w:rsidR="000E08A8">
        <w:rPr>
          <w:rFonts w:cs="Calibri"/>
          <w:bCs/>
          <w:sz w:val="18"/>
          <w:szCs w:val="18"/>
        </w:rPr>
        <w:t>took place</w:t>
      </w:r>
      <w:r w:rsidR="006B3D6F" w:rsidRPr="00481B92">
        <w:rPr>
          <w:rFonts w:cs="Calibri"/>
          <w:bCs/>
          <w:sz w:val="18"/>
          <w:szCs w:val="18"/>
        </w:rPr>
        <w:t xml:space="preserve"> </w:t>
      </w:r>
      <w:r w:rsidR="00A63CFB">
        <w:rPr>
          <w:rFonts w:cs="Calibri"/>
          <w:bCs/>
          <w:sz w:val="18"/>
          <w:szCs w:val="18"/>
        </w:rPr>
        <w:t>September</w:t>
      </w:r>
      <w:r w:rsidR="00545EFA" w:rsidRPr="00481B92">
        <w:rPr>
          <w:rFonts w:cs="Calibri"/>
          <w:bCs/>
          <w:sz w:val="18"/>
          <w:szCs w:val="18"/>
        </w:rPr>
        <w:t xml:space="preserve"> </w:t>
      </w:r>
      <w:r w:rsidR="00A63CFB">
        <w:rPr>
          <w:rFonts w:cs="Calibri"/>
          <w:bCs/>
          <w:sz w:val="18"/>
          <w:szCs w:val="18"/>
        </w:rPr>
        <w:t>10</w:t>
      </w:r>
      <w:r w:rsidR="00C633B1" w:rsidRPr="00481B92">
        <w:rPr>
          <w:rFonts w:cs="Calibri"/>
          <w:bCs/>
          <w:sz w:val="18"/>
          <w:szCs w:val="18"/>
        </w:rPr>
        <w:t>, 2026</w:t>
      </w:r>
      <w:r w:rsidR="002513AA">
        <w:rPr>
          <w:rFonts w:cs="Calibri"/>
          <w:bCs/>
          <w:sz w:val="18"/>
          <w:szCs w:val="18"/>
        </w:rPr>
        <w:t xml:space="preserve"> where they raised rates by 25bps to </w:t>
      </w:r>
      <w:r w:rsidR="00C633B1" w:rsidRPr="00481B92">
        <w:rPr>
          <w:rFonts w:cs="Calibri"/>
          <w:bCs/>
          <w:sz w:val="18"/>
          <w:szCs w:val="18"/>
        </w:rPr>
        <w:t>the current</w:t>
      </w:r>
      <w:r w:rsidR="003B4104" w:rsidRPr="00481B92">
        <w:rPr>
          <w:rFonts w:cs="Calibri"/>
          <w:bCs/>
          <w:sz w:val="18"/>
          <w:szCs w:val="18"/>
        </w:rPr>
        <w:t xml:space="preserve"> </w:t>
      </w:r>
      <w:r w:rsidR="00714FD5" w:rsidRPr="00481B92">
        <w:rPr>
          <w:rFonts w:cs="Calibri"/>
          <w:bCs/>
          <w:sz w:val="18"/>
          <w:szCs w:val="18"/>
        </w:rPr>
        <w:t>main refinancing rate</w:t>
      </w:r>
      <w:r w:rsidR="00D60BBC" w:rsidRPr="00481B92">
        <w:rPr>
          <w:rFonts w:cs="Calibri"/>
          <w:bCs/>
          <w:sz w:val="18"/>
          <w:szCs w:val="18"/>
        </w:rPr>
        <w:t xml:space="preserve"> </w:t>
      </w:r>
      <w:r w:rsidR="002513AA">
        <w:rPr>
          <w:rFonts w:cs="Calibri"/>
          <w:bCs/>
          <w:sz w:val="18"/>
          <w:szCs w:val="18"/>
        </w:rPr>
        <w:t xml:space="preserve">of </w:t>
      </w:r>
      <w:r w:rsidR="00714FD5" w:rsidRPr="00481B92">
        <w:rPr>
          <w:rFonts w:cs="Calibri"/>
          <w:bCs/>
          <w:sz w:val="18"/>
          <w:szCs w:val="18"/>
        </w:rPr>
        <w:t>2.</w:t>
      </w:r>
      <w:r w:rsidR="00A63CFB">
        <w:rPr>
          <w:rFonts w:cs="Calibri"/>
          <w:bCs/>
          <w:sz w:val="18"/>
          <w:szCs w:val="18"/>
        </w:rPr>
        <w:t>6</w:t>
      </w:r>
      <w:r w:rsidR="000B7D83">
        <w:rPr>
          <w:rFonts w:cs="Calibri"/>
          <w:bCs/>
          <w:sz w:val="18"/>
          <w:szCs w:val="18"/>
        </w:rPr>
        <w:t>5</w:t>
      </w:r>
      <w:r w:rsidR="00C633B1" w:rsidRPr="00481B92">
        <w:rPr>
          <w:rFonts w:cs="Calibri"/>
          <w:bCs/>
          <w:sz w:val="18"/>
          <w:szCs w:val="18"/>
        </w:rPr>
        <w:t>%</w:t>
      </w:r>
      <w:r w:rsidR="004C2FE9">
        <w:rPr>
          <w:rFonts w:cs="Calibri"/>
          <w:bCs/>
          <w:sz w:val="18"/>
          <w:szCs w:val="18"/>
        </w:rPr>
        <w:t>, the next meeting is</w:t>
      </w:r>
      <w:r w:rsidR="00A63CFB">
        <w:rPr>
          <w:rFonts w:cs="Calibri"/>
          <w:bCs/>
          <w:sz w:val="18"/>
          <w:szCs w:val="18"/>
        </w:rPr>
        <w:t xml:space="preserve"> October</w:t>
      </w:r>
      <w:r w:rsidR="004C2FE9">
        <w:rPr>
          <w:rFonts w:cs="Calibri"/>
          <w:bCs/>
          <w:sz w:val="18"/>
          <w:szCs w:val="18"/>
        </w:rPr>
        <w:t xml:space="preserve"> </w:t>
      </w:r>
      <w:r w:rsidR="00A63CFB">
        <w:rPr>
          <w:rFonts w:cs="Calibri"/>
          <w:bCs/>
          <w:sz w:val="18"/>
          <w:szCs w:val="18"/>
        </w:rPr>
        <w:t>29</w:t>
      </w:r>
      <w:r w:rsidR="004C2FE9" w:rsidRPr="004C2FE9">
        <w:rPr>
          <w:rFonts w:cs="Calibri"/>
          <w:bCs/>
          <w:sz w:val="18"/>
          <w:szCs w:val="18"/>
          <w:vertAlign w:val="superscript"/>
        </w:rPr>
        <w:t>th</w:t>
      </w:r>
      <w:r w:rsidR="004C2FE9">
        <w:rPr>
          <w:rFonts w:cs="Calibri"/>
          <w:bCs/>
          <w:sz w:val="18"/>
          <w:szCs w:val="18"/>
        </w:rPr>
        <w:t>, 2026.</w:t>
      </w:r>
      <w:r w:rsidR="00B23B77" w:rsidRPr="00481B92">
        <w:rPr>
          <w:rFonts w:cs="Calibri"/>
          <w:bCs/>
          <w:sz w:val="18"/>
          <w:szCs w:val="18"/>
        </w:rPr>
        <w:t xml:space="preserve"> </w:t>
      </w:r>
      <w:r w:rsidR="0085226C" w:rsidRPr="00481B92">
        <w:rPr>
          <w:rFonts w:cs="Calibri"/>
          <w:bCs/>
          <w:sz w:val="18"/>
          <w:szCs w:val="18"/>
        </w:rPr>
        <w:t xml:space="preserve"> </w:t>
      </w:r>
    </w:p>
    <w:p w14:paraId="517232D7" w14:textId="5624CDD9" w:rsidR="00F964B6" w:rsidRPr="00481B92" w:rsidRDefault="00D60AA8" w:rsidP="00884820">
      <w:pPr>
        <w:numPr>
          <w:ilvl w:val="0"/>
          <w:numId w:val="1"/>
        </w:numPr>
        <w:spacing w:after="120" w:line="240" w:lineRule="auto"/>
        <w:ind w:left="0" w:hanging="180"/>
        <w:jc w:val="both"/>
        <w:rPr>
          <w:rFonts w:cs="Calibri"/>
          <w:sz w:val="18"/>
          <w:szCs w:val="18"/>
        </w:rPr>
      </w:pPr>
      <w:r w:rsidRPr="00481B92">
        <w:rPr>
          <w:rFonts w:cs="Calibri"/>
          <w:b/>
          <w:sz w:val="18"/>
          <w:szCs w:val="18"/>
          <w:shd w:val="clear" w:color="auto" w:fill="FFFFFF" w:themeFill="background1"/>
        </w:rPr>
        <w:t>Capital market rates:</w:t>
      </w:r>
      <w:r w:rsidRPr="00481B92">
        <w:rPr>
          <w:rFonts w:cs="Calibri"/>
          <w:bCs/>
          <w:sz w:val="18"/>
          <w:szCs w:val="18"/>
        </w:rPr>
        <w:t xml:space="preserve"> </w:t>
      </w:r>
      <w:r w:rsidR="00DA1B38" w:rsidRPr="00481B92">
        <w:rPr>
          <w:rFonts w:cs="Calibri"/>
          <w:bCs/>
          <w:sz w:val="18"/>
          <w:szCs w:val="18"/>
        </w:rPr>
        <w:t>During</w:t>
      </w:r>
      <w:r w:rsidR="00C43320" w:rsidRPr="00481B92">
        <w:rPr>
          <w:rFonts w:cs="Calibri"/>
          <w:bCs/>
          <w:sz w:val="18"/>
          <w:szCs w:val="18"/>
        </w:rPr>
        <w:t xml:space="preserve"> the </w:t>
      </w:r>
      <w:r w:rsidR="00124043" w:rsidRPr="00481B92">
        <w:rPr>
          <w:rFonts w:cs="Calibri"/>
          <w:bCs/>
          <w:sz w:val="18"/>
          <w:szCs w:val="18"/>
        </w:rPr>
        <w:t xml:space="preserve">month of </w:t>
      </w:r>
      <w:r w:rsidR="002513AA">
        <w:rPr>
          <w:rFonts w:cs="Calibri"/>
          <w:bCs/>
          <w:sz w:val="18"/>
          <w:szCs w:val="18"/>
        </w:rPr>
        <w:t>September</w:t>
      </w:r>
      <w:r w:rsidR="00016B19" w:rsidRPr="00481B92">
        <w:rPr>
          <w:rFonts w:cs="Calibri"/>
          <w:bCs/>
          <w:sz w:val="18"/>
          <w:szCs w:val="18"/>
        </w:rPr>
        <w:t xml:space="preserve">, the yield on the 10Y Treasuries </w:t>
      </w:r>
      <w:r w:rsidR="00704699" w:rsidRPr="00481B92">
        <w:rPr>
          <w:rFonts w:cs="Calibri"/>
          <w:bCs/>
          <w:sz w:val="18"/>
          <w:szCs w:val="18"/>
        </w:rPr>
        <w:t xml:space="preserve">moved </w:t>
      </w:r>
      <w:r w:rsidR="00545EFA" w:rsidRPr="00481B92">
        <w:rPr>
          <w:rFonts w:cs="Calibri"/>
          <w:bCs/>
          <w:sz w:val="18"/>
          <w:szCs w:val="18"/>
        </w:rPr>
        <w:t>up</w:t>
      </w:r>
      <w:r w:rsidR="00704699" w:rsidRPr="00481B92">
        <w:rPr>
          <w:rFonts w:cs="Calibri"/>
          <w:bCs/>
          <w:sz w:val="18"/>
          <w:szCs w:val="18"/>
        </w:rPr>
        <w:t xml:space="preserve"> to</w:t>
      </w:r>
      <w:r w:rsidR="006F6B56" w:rsidRPr="00481B92">
        <w:rPr>
          <w:rFonts w:cs="Calibri"/>
          <w:bCs/>
          <w:sz w:val="18"/>
          <w:szCs w:val="18"/>
        </w:rPr>
        <w:t xml:space="preserve"> </w:t>
      </w:r>
      <w:r w:rsidR="00345E76">
        <w:rPr>
          <w:rFonts w:cs="Calibri"/>
          <w:bCs/>
          <w:sz w:val="18"/>
          <w:szCs w:val="18"/>
        </w:rPr>
        <w:t>5.29</w:t>
      </w:r>
      <w:r w:rsidR="006F6B56" w:rsidRPr="00481B92">
        <w:rPr>
          <w:rFonts w:cs="Calibri"/>
          <w:bCs/>
          <w:sz w:val="18"/>
          <w:szCs w:val="18"/>
        </w:rPr>
        <w:t>%</w:t>
      </w:r>
      <w:r w:rsidR="009C7287" w:rsidRPr="00481B92">
        <w:rPr>
          <w:rFonts w:cs="Calibri"/>
          <w:bCs/>
          <w:sz w:val="18"/>
          <w:szCs w:val="18"/>
        </w:rPr>
        <w:t xml:space="preserve"> </w:t>
      </w:r>
      <w:r w:rsidR="006B3D6F" w:rsidRPr="00481B92">
        <w:rPr>
          <w:rFonts w:cs="Calibri"/>
          <w:bCs/>
          <w:sz w:val="18"/>
          <w:szCs w:val="18"/>
        </w:rPr>
        <w:t xml:space="preserve">from </w:t>
      </w:r>
      <w:r w:rsidR="00345E76" w:rsidRPr="00481B92">
        <w:rPr>
          <w:rFonts w:cs="Calibri"/>
          <w:bCs/>
          <w:sz w:val="18"/>
          <w:szCs w:val="18"/>
        </w:rPr>
        <w:t>4.</w:t>
      </w:r>
      <w:r w:rsidR="00345E76">
        <w:rPr>
          <w:rFonts w:cs="Calibri"/>
          <w:bCs/>
          <w:sz w:val="18"/>
          <w:szCs w:val="18"/>
        </w:rPr>
        <w:t>75</w:t>
      </w:r>
      <w:r w:rsidR="006F6B56" w:rsidRPr="00481B92">
        <w:rPr>
          <w:rFonts w:cs="Calibri"/>
          <w:bCs/>
          <w:sz w:val="18"/>
          <w:szCs w:val="18"/>
        </w:rPr>
        <w:t xml:space="preserve">% </w:t>
      </w:r>
      <w:r w:rsidR="008A387E" w:rsidRPr="00481B92">
        <w:rPr>
          <w:rFonts w:cs="Calibri"/>
          <w:bCs/>
          <w:sz w:val="18"/>
          <w:szCs w:val="18"/>
        </w:rPr>
        <w:t>and t</w:t>
      </w:r>
      <w:r w:rsidR="00124043" w:rsidRPr="00481B92">
        <w:rPr>
          <w:rFonts w:cs="Calibri"/>
          <w:bCs/>
          <w:sz w:val="18"/>
          <w:szCs w:val="18"/>
        </w:rPr>
        <w:t xml:space="preserve">he general USD yield curve </w:t>
      </w:r>
      <w:r w:rsidR="00884820" w:rsidRPr="00481B92">
        <w:rPr>
          <w:rFonts w:cs="Calibri"/>
          <w:bCs/>
          <w:sz w:val="18"/>
          <w:szCs w:val="18"/>
        </w:rPr>
        <w:t xml:space="preserve">shifted </w:t>
      </w:r>
      <w:r w:rsidR="009C7287" w:rsidRPr="00481B92">
        <w:rPr>
          <w:rFonts w:cs="Calibri"/>
          <w:bCs/>
          <w:sz w:val="18"/>
          <w:szCs w:val="18"/>
        </w:rPr>
        <w:t xml:space="preserve">up </w:t>
      </w:r>
      <w:r w:rsidR="006B3D6F" w:rsidRPr="00481B92">
        <w:rPr>
          <w:rFonts w:cs="Calibri"/>
          <w:bCs/>
          <w:sz w:val="18"/>
          <w:szCs w:val="18"/>
        </w:rPr>
        <w:t xml:space="preserve">on </w:t>
      </w:r>
      <w:r w:rsidR="006F6B56" w:rsidRPr="00481B92">
        <w:rPr>
          <w:rFonts w:cs="Calibri"/>
          <w:bCs/>
          <w:sz w:val="18"/>
          <w:szCs w:val="18"/>
        </w:rPr>
        <w:t xml:space="preserve">1 – </w:t>
      </w:r>
      <w:r w:rsidR="001F68E6">
        <w:rPr>
          <w:rFonts w:cs="Calibri"/>
          <w:bCs/>
          <w:sz w:val="18"/>
          <w:szCs w:val="18"/>
        </w:rPr>
        <w:t>1</w:t>
      </w:r>
      <w:r w:rsidR="006F6B56" w:rsidRPr="00481B92">
        <w:rPr>
          <w:rFonts w:cs="Calibri"/>
          <w:bCs/>
          <w:sz w:val="18"/>
          <w:szCs w:val="18"/>
        </w:rPr>
        <w:t>0 year</w:t>
      </w:r>
      <w:r w:rsidR="006B3D6F" w:rsidRPr="00481B92">
        <w:rPr>
          <w:rFonts w:cs="Calibri"/>
          <w:bCs/>
          <w:sz w:val="18"/>
          <w:szCs w:val="18"/>
        </w:rPr>
        <w:t xml:space="preserve"> </w:t>
      </w:r>
      <w:r w:rsidR="009C7287" w:rsidRPr="00481B92">
        <w:rPr>
          <w:rFonts w:cs="Calibri"/>
          <w:bCs/>
          <w:sz w:val="18"/>
          <w:szCs w:val="18"/>
        </w:rPr>
        <w:t>maturities</w:t>
      </w:r>
      <w:r w:rsidR="006B3D6F" w:rsidRPr="00481B92">
        <w:rPr>
          <w:rFonts w:cs="Calibri"/>
          <w:bCs/>
          <w:sz w:val="18"/>
          <w:szCs w:val="18"/>
        </w:rPr>
        <w:t>.</w:t>
      </w:r>
      <w:r w:rsidR="009C7287" w:rsidRPr="00481B92">
        <w:rPr>
          <w:rFonts w:cs="Calibri"/>
          <w:bCs/>
          <w:sz w:val="18"/>
          <w:szCs w:val="18"/>
        </w:rPr>
        <w:t xml:space="preserve"> </w:t>
      </w:r>
      <w:r w:rsidR="0085226C" w:rsidRPr="00481B92">
        <w:rPr>
          <w:rFonts w:cs="Calibri"/>
          <w:bCs/>
          <w:sz w:val="18"/>
          <w:szCs w:val="18"/>
        </w:rPr>
        <w:t xml:space="preserve">In the </w:t>
      </w:r>
      <w:r w:rsidR="00016B19" w:rsidRPr="00481B92">
        <w:rPr>
          <w:rFonts w:cs="Calibri"/>
          <w:bCs/>
          <w:sz w:val="18"/>
          <w:szCs w:val="18"/>
        </w:rPr>
        <w:t>10Y Bund</w:t>
      </w:r>
      <w:r w:rsidR="00D057A6" w:rsidRPr="00481B92">
        <w:rPr>
          <w:rFonts w:cs="Calibri"/>
          <w:bCs/>
          <w:sz w:val="18"/>
          <w:szCs w:val="18"/>
        </w:rPr>
        <w:t>,</w:t>
      </w:r>
      <w:r w:rsidR="00884820" w:rsidRPr="00481B92">
        <w:rPr>
          <w:rFonts w:cs="Calibri"/>
          <w:bCs/>
          <w:sz w:val="18"/>
          <w:szCs w:val="18"/>
        </w:rPr>
        <w:t xml:space="preserve"> the </w:t>
      </w:r>
      <w:r w:rsidR="006B3D6F" w:rsidRPr="00481B92">
        <w:rPr>
          <w:rFonts w:cs="Calibri"/>
          <w:bCs/>
          <w:sz w:val="18"/>
          <w:szCs w:val="18"/>
        </w:rPr>
        <w:t xml:space="preserve">general </w:t>
      </w:r>
      <w:r w:rsidR="00884820" w:rsidRPr="00481B92">
        <w:rPr>
          <w:rFonts w:cs="Calibri"/>
          <w:bCs/>
          <w:sz w:val="18"/>
          <w:szCs w:val="18"/>
        </w:rPr>
        <w:t>curve</w:t>
      </w:r>
      <w:r w:rsidR="00E70816" w:rsidRPr="00481B92">
        <w:rPr>
          <w:rFonts w:cs="Calibri"/>
          <w:bCs/>
          <w:sz w:val="18"/>
          <w:szCs w:val="18"/>
        </w:rPr>
        <w:t xml:space="preserve"> moved</w:t>
      </w:r>
      <w:r w:rsidR="000E08A8">
        <w:rPr>
          <w:rFonts w:cs="Calibri"/>
          <w:bCs/>
          <w:sz w:val="18"/>
          <w:szCs w:val="18"/>
        </w:rPr>
        <w:t xml:space="preserve"> up</w:t>
      </w:r>
      <w:r w:rsidR="006B3D6F" w:rsidRPr="00481B92">
        <w:rPr>
          <w:rFonts w:cs="Calibri"/>
          <w:bCs/>
          <w:sz w:val="18"/>
          <w:szCs w:val="18"/>
        </w:rPr>
        <w:t xml:space="preserve"> with 10yr maturity at</w:t>
      </w:r>
      <w:r w:rsidR="00E70816" w:rsidRPr="00481B92">
        <w:rPr>
          <w:rFonts w:cs="Calibri"/>
          <w:bCs/>
          <w:sz w:val="18"/>
          <w:szCs w:val="18"/>
        </w:rPr>
        <w:t xml:space="preserve"> </w:t>
      </w:r>
      <w:r w:rsidR="000E08A8">
        <w:rPr>
          <w:rFonts w:cs="Calibri"/>
          <w:bCs/>
          <w:sz w:val="18"/>
          <w:szCs w:val="18"/>
        </w:rPr>
        <w:t>3</w:t>
      </w:r>
      <w:r w:rsidR="00E70816" w:rsidRPr="00481B92">
        <w:rPr>
          <w:rFonts w:cs="Calibri"/>
          <w:bCs/>
          <w:sz w:val="18"/>
          <w:szCs w:val="18"/>
        </w:rPr>
        <w:t>.</w:t>
      </w:r>
      <w:r w:rsidR="00A63CFB">
        <w:rPr>
          <w:rFonts w:cs="Calibri"/>
          <w:bCs/>
          <w:sz w:val="18"/>
          <w:szCs w:val="18"/>
        </w:rPr>
        <w:t>58</w:t>
      </w:r>
      <w:r w:rsidR="00E70816" w:rsidRPr="00481B92">
        <w:rPr>
          <w:rFonts w:cs="Calibri"/>
          <w:bCs/>
          <w:sz w:val="18"/>
          <w:szCs w:val="18"/>
        </w:rPr>
        <w:t>% from</w:t>
      </w:r>
      <w:r w:rsidR="006B3D6F" w:rsidRPr="00481B92">
        <w:rPr>
          <w:rFonts w:cs="Calibri"/>
          <w:bCs/>
          <w:sz w:val="18"/>
          <w:szCs w:val="18"/>
        </w:rPr>
        <w:t xml:space="preserve"> </w:t>
      </w:r>
      <w:r w:rsidR="00A63CFB">
        <w:rPr>
          <w:rFonts w:cs="Calibri"/>
          <w:bCs/>
          <w:sz w:val="18"/>
          <w:szCs w:val="18"/>
        </w:rPr>
        <w:t>3</w:t>
      </w:r>
      <w:r w:rsidR="00A63CFB" w:rsidRPr="00481B92">
        <w:rPr>
          <w:rFonts w:cs="Calibri"/>
          <w:bCs/>
          <w:sz w:val="18"/>
          <w:szCs w:val="18"/>
        </w:rPr>
        <w:t>.</w:t>
      </w:r>
      <w:r w:rsidR="00A63CFB">
        <w:rPr>
          <w:rFonts w:cs="Calibri"/>
          <w:bCs/>
          <w:sz w:val="18"/>
          <w:szCs w:val="18"/>
        </w:rPr>
        <w:t>32</w:t>
      </w:r>
      <w:r w:rsidR="0009339C" w:rsidRPr="00481B92">
        <w:rPr>
          <w:rFonts w:cs="Calibri"/>
          <w:bCs/>
          <w:sz w:val="18"/>
          <w:szCs w:val="18"/>
        </w:rPr>
        <w:t>%</w:t>
      </w:r>
      <w:r w:rsidR="006C1A8F" w:rsidRPr="00481B92">
        <w:rPr>
          <w:rFonts w:cs="Calibri"/>
          <w:bCs/>
          <w:sz w:val="18"/>
          <w:szCs w:val="18"/>
        </w:rPr>
        <w:t xml:space="preserve"> and </w:t>
      </w:r>
      <w:r w:rsidR="0071550E" w:rsidRPr="00481B92">
        <w:rPr>
          <w:rFonts w:cs="Calibri"/>
          <w:bCs/>
          <w:sz w:val="18"/>
          <w:szCs w:val="18"/>
        </w:rPr>
        <w:t>up</w:t>
      </w:r>
      <w:r w:rsidR="006C1A8F" w:rsidRPr="00481B92">
        <w:rPr>
          <w:rFonts w:cs="Calibri"/>
          <w:bCs/>
          <w:sz w:val="18"/>
          <w:szCs w:val="18"/>
        </w:rPr>
        <w:t xml:space="preserve"> with the </w:t>
      </w:r>
      <w:r w:rsidR="000E08A8">
        <w:rPr>
          <w:rFonts w:cs="Calibri"/>
          <w:bCs/>
          <w:sz w:val="18"/>
          <w:szCs w:val="18"/>
        </w:rPr>
        <w:t xml:space="preserve">rest of the </w:t>
      </w:r>
      <w:r w:rsidR="004C2FE9" w:rsidRPr="00481B92">
        <w:rPr>
          <w:rFonts w:cs="Calibri"/>
          <w:bCs/>
          <w:sz w:val="18"/>
          <w:szCs w:val="18"/>
        </w:rPr>
        <w:t>maturities</w:t>
      </w:r>
      <w:r w:rsidR="00884820" w:rsidRPr="00481B92">
        <w:rPr>
          <w:rFonts w:cs="Calibri"/>
          <w:bCs/>
          <w:sz w:val="18"/>
          <w:szCs w:val="18"/>
        </w:rPr>
        <w:t>.</w:t>
      </w:r>
    </w:p>
    <w:p w14:paraId="2503DA98" w14:textId="4F619400" w:rsidR="00D60AA8" w:rsidRPr="00481B92" w:rsidRDefault="00D60AA8" w:rsidP="00D60AA8">
      <w:pPr>
        <w:spacing w:after="120" w:line="240" w:lineRule="auto"/>
        <w:ind w:left="-434"/>
        <w:jc w:val="both"/>
        <w:rPr>
          <w:rFonts w:cs="Calibri"/>
          <w:b/>
          <w:color w:val="AA1639"/>
          <w:u w:val="single"/>
        </w:rPr>
      </w:pPr>
      <w:r w:rsidRPr="00481B92">
        <w:rPr>
          <w:rFonts w:cs="Calibri"/>
          <w:b/>
          <w:color w:val="AA1639"/>
          <w:u w:val="single"/>
        </w:rPr>
        <w:t>Tactical Asset Allocation</w:t>
      </w:r>
      <w:r w:rsidR="0045275C" w:rsidRPr="00481B92">
        <w:rPr>
          <w:color w:val="C00000"/>
          <w:u w:val="single"/>
          <w:vertAlign w:val="superscript"/>
        </w:rPr>
        <w:endnoteReference w:id="1"/>
      </w:r>
    </w:p>
    <w:p w14:paraId="6F4735F1" w14:textId="4AA46C63" w:rsidR="007417F6" w:rsidRPr="00481B92" w:rsidRDefault="000042D9" w:rsidP="007417F6">
      <w:pPr>
        <w:numPr>
          <w:ilvl w:val="0"/>
          <w:numId w:val="1"/>
        </w:numPr>
        <w:spacing w:after="120" w:line="240" w:lineRule="auto"/>
        <w:ind w:left="0" w:hanging="180"/>
        <w:jc w:val="both"/>
        <w:rPr>
          <w:rFonts w:cs="Calibri"/>
          <w:b/>
          <w:sz w:val="18"/>
          <w:szCs w:val="18"/>
        </w:rPr>
      </w:pPr>
      <w:r w:rsidRPr="00481B92">
        <w:rPr>
          <w:rFonts w:cs="Calibri"/>
          <w:b/>
          <w:sz w:val="18"/>
          <w:szCs w:val="18"/>
        </w:rPr>
        <w:t>Forex:</w:t>
      </w:r>
      <w:r w:rsidR="006E4404" w:rsidRPr="00481B92">
        <w:rPr>
          <w:sz w:val="18"/>
          <w:szCs w:val="18"/>
        </w:rPr>
        <w:t xml:space="preserve"> </w:t>
      </w:r>
      <w:r w:rsidR="00016B19" w:rsidRPr="00481B92">
        <w:rPr>
          <w:sz w:val="18"/>
          <w:szCs w:val="18"/>
        </w:rPr>
        <w:t xml:space="preserve">The </w:t>
      </w:r>
      <w:r w:rsidR="008E2BCF" w:rsidRPr="00481B92">
        <w:rPr>
          <w:sz w:val="18"/>
          <w:szCs w:val="18"/>
        </w:rPr>
        <w:t>USD</w:t>
      </w:r>
      <w:r w:rsidR="006F6B56" w:rsidRPr="00481B92">
        <w:rPr>
          <w:sz w:val="18"/>
          <w:szCs w:val="18"/>
        </w:rPr>
        <w:t xml:space="preserve"> </w:t>
      </w:r>
      <w:r w:rsidR="00A65C31">
        <w:rPr>
          <w:sz w:val="18"/>
          <w:szCs w:val="18"/>
        </w:rPr>
        <w:t>weakened</w:t>
      </w:r>
      <w:r w:rsidR="0009339C" w:rsidRPr="00481B92">
        <w:rPr>
          <w:sz w:val="18"/>
          <w:szCs w:val="18"/>
        </w:rPr>
        <w:t xml:space="preserve"> </w:t>
      </w:r>
      <w:r w:rsidR="00E92A0F" w:rsidRPr="00481B92">
        <w:rPr>
          <w:sz w:val="18"/>
          <w:szCs w:val="18"/>
        </w:rPr>
        <w:t>against the EUR</w:t>
      </w:r>
      <w:r w:rsidR="004C2FE9">
        <w:rPr>
          <w:sz w:val="18"/>
          <w:szCs w:val="18"/>
        </w:rPr>
        <w:t xml:space="preserve"> after being strong in </w:t>
      </w:r>
      <w:r w:rsidR="00AF62BC">
        <w:rPr>
          <w:sz w:val="18"/>
          <w:szCs w:val="18"/>
        </w:rPr>
        <w:t>August</w:t>
      </w:r>
      <w:r w:rsidR="0085226C" w:rsidRPr="00481B92">
        <w:rPr>
          <w:sz w:val="18"/>
          <w:szCs w:val="18"/>
        </w:rPr>
        <w:t xml:space="preserve"> and</w:t>
      </w:r>
      <w:r w:rsidR="00124043" w:rsidRPr="00481B92">
        <w:rPr>
          <w:sz w:val="18"/>
          <w:szCs w:val="18"/>
        </w:rPr>
        <w:t xml:space="preserve"> </w:t>
      </w:r>
      <w:r w:rsidR="008F743F" w:rsidRPr="00481B92">
        <w:rPr>
          <w:sz w:val="18"/>
          <w:szCs w:val="18"/>
        </w:rPr>
        <w:t>at the end of the month noted</w:t>
      </w:r>
      <w:r w:rsidR="00124043" w:rsidRPr="00481B92">
        <w:rPr>
          <w:sz w:val="18"/>
          <w:szCs w:val="18"/>
        </w:rPr>
        <w:t xml:space="preserve"> at </w:t>
      </w:r>
      <w:r w:rsidR="0085226C" w:rsidRPr="00481B92">
        <w:rPr>
          <w:sz w:val="18"/>
          <w:szCs w:val="18"/>
        </w:rPr>
        <w:t>0.</w:t>
      </w:r>
      <w:r w:rsidR="00AA683C" w:rsidRPr="00481B92">
        <w:rPr>
          <w:sz w:val="18"/>
          <w:szCs w:val="18"/>
        </w:rPr>
        <w:t>8</w:t>
      </w:r>
      <w:r w:rsidR="00345E76">
        <w:rPr>
          <w:sz w:val="18"/>
          <w:szCs w:val="18"/>
        </w:rPr>
        <w:t>8</w:t>
      </w:r>
      <w:r w:rsidR="0085226C" w:rsidRPr="00481B92">
        <w:rPr>
          <w:sz w:val="18"/>
          <w:szCs w:val="18"/>
        </w:rPr>
        <w:t xml:space="preserve"> </w:t>
      </w:r>
      <w:r w:rsidR="00E21F92" w:rsidRPr="00481B92">
        <w:rPr>
          <w:sz w:val="18"/>
          <w:szCs w:val="18"/>
        </w:rPr>
        <w:t xml:space="preserve">EUR/USD </w:t>
      </w:r>
      <w:r w:rsidR="004C2FE9">
        <w:rPr>
          <w:sz w:val="18"/>
          <w:szCs w:val="18"/>
        </w:rPr>
        <w:t>down</w:t>
      </w:r>
      <w:r w:rsidR="0009339C" w:rsidRPr="00481B92">
        <w:rPr>
          <w:sz w:val="18"/>
          <w:szCs w:val="18"/>
        </w:rPr>
        <w:t xml:space="preserve"> </w:t>
      </w:r>
      <w:r w:rsidR="00AF62BC">
        <w:rPr>
          <w:sz w:val="18"/>
          <w:szCs w:val="18"/>
        </w:rPr>
        <w:t>-2.39</w:t>
      </w:r>
      <w:r w:rsidR="0009339C" w:rsidRPr="00481B92">
        <w:rPr>
          <w:sz w:val="18"/>
          <w:szCs w:val="18"/>
        </w:rPr>
        <w:t>%</w:t>
      </w:r>
      <w:r w:rsidR="0085226C" w:rsidRPr="00481B92">
        <w:rPr>
          <w:sz w:val="18"/>
          <w:szCs w:val="18"/>
        </w:rPr>
        <w:t>.</w:t>
      </w:r>
      <w:r w:rsidR="006F0648" w:rsidRPr="00481B92">
        <w:rPr>
          <w:sz w:val="18"/>
          <w:szCs w:val="18"/>
        </w:rPr>
        <w:t xml:space="preserve"> </w:t>
      </w:r>
    </w:p>
    <w:p w14:paraId="4FF2BAA1" w14:textId="55E136C2" w:rsidR="000B14B5" w:rsidRPr="00481B92" w:rsidRDefault="00D60AA8" w:rsidP="00DC33FC">
      <w:pPr>
        <w:numPr>
          <w:ilvl w:val="0"/>
          <w:numId w:val="1"/>
        </w:numPr>
        <w:spacing w:after="120" w:line="240" w:lineRule="auto"/>
        <w:ind w:left="0" w:hanging="180"/>
        <w:jc w:val="both"/>
        <w:rPr>
          <w:rFonts w:cs="Calibri"/>
          <w:sz w:val="18"/>
          <w:szCs w:val="18"/>
        </w:rPr>
      </w:pPr>
      <w:r w:rsidRPr="00481B92">
        <w:rPr>
          <w:rFonts w:cs="Calibri"/>
          <w:b/>
          <w:sz w:val="18"/>
          <w:szCs w:val="18"/>
        </w:rPr>
        <w:t>Bonds incl. High Yields (</w:t>
      </w:r>
      <w:r w:rsidR="006F0648" w:rsidRPr="00481B92">
        <w:rPr>
          <w:rFonts w:cs="Calibri"/>
          <w:b/>
          <w:sz w:val="18"/>
          <w:szCs w:val="18"/>
        </w:rPr>
        <w:t>N</w:t>
      </w:r>
      <w:r w:rsidRPr="00481B92">
        <w:rPr>
          <w:rFonts w:cs="Calibri"/>
          <w:b/>
          <w:sz w:val="18"/>
          <w:szCs w:val="18"/>
        </w:rPr>
        <w:t xml:space="preserve">): </w:t>
      </w:r>
      <w:r w:rsidR="000B14B5" w:rsidRPr="00481B92">
        <w:rPr>
          <w:rFonts w:cs="Calibri"/>
          <w:bCs/>
          <w:sz w:val="18"/>
          <w:szCs w:val="18"/>
        </w:rPr>
        <w:t xml:space="preserve">US Treasury yields </w:t>
      </w:r>
      <w:r w:rsidR="002513AA">
        <w:rPr>
          <w:rFonts w:cs="Calibri"/>
          <w:bCs/>
          <w:sz w:val="18"/>
          <w:szCs w:val="18"/>
        </w:rPr>
        <w:t xml:space="preserve">initially </w:t>
      </w:r>
      <w:r w:rsidR="000B14B5" w:rsidRPr="00481B92">
        <w:rPr>
          <w:rFonts w:cs="Calibri"/>
          <w:bCs/>
          <w:sz w:val="18"/>
          <w:szCs w:val="18"/>
        </w:rPr>
        <w:t>peaked in January 2025</w:t>
      </w:r>
      <w:r w:rsidR="002513AA">
        <w:rPr>
          <w:rFonts w:cs="Calibri"/>
          <w:bCs/>
          <w:sz w:val="18"/>
          <w:szCs w:val="18"/>
        </w:rPr>
        <w:t xml:space="preserve">, with increased inflation, mainly due to higher energy prices, the FED has moved to increasing </w:t>
      </w:r>
      <w:r w:rsidR="002513AA">
        <w:rPr>
          <w:rFonts w:cs="Calibri"/>
          <w:bCs/>
          <w:sz w:val="18"/>
          <w:szCs w:val="18"/>
        </w:rPr>
        <w:t xml:space="preserve">rates to curb inflation. </w:t>
      </w:r>
      <w:r w:rsidR="00481B92" w:rsidRPr="00481B92">
        <w:rPr>
          <w:rFonts w:cs="Calibri"/>
          <w:bCs/>
          <w:sz w:val="18"/>
          <w:szCs w:val="18"/>
        </w:rPr>
        <w:t>Th</w:t>
      </w:r>
      <w:r w:rsidR="000B14B5" w:rsidRPr="00481B92">
        <w:rPr>
          <w:rFonts w:cs="Calibri"/>
          <w:bCs/>
          <w:sz w:val="18"/>
          <w:szCs w:val="18"/>
        </w:rPr>
        <w:t>e ongoing crisis continues to drive up the cost of goods globally</w:t>
      </w:r>
      <w:r w:rsidR="00481B92" w:rsidRPr="00481B92">
        <w:rPr>
          <w:rFonts w:cs="Calibri"/>
          <w:bCs/>
          <w:sz w:val="18"/>
          <w:szCs w:val="18"/>
        </w:rPr>
        <w:t xml:space="preserve"> and with that</w:t>
      </w:r>
      <w:r w:rsidR="000B14B5" w:rsidRPr="00481B92">
        <w:rPr>
          <w:rFonts w:cs="Calibri"/>
          <w:bCs/>
          <w:sz w:val="18"/>
          <w:szCs w:val="18"/>
        </w:rPr>
        <w:t xml:space="preserve"> we anticipate inflation </w:t>
      </w:r>
      <w:r w:rsidR="002513AA">
        <w:rPr>
          <w:rFonts w:cs="Calibri"/>
          <w:bCs/>
          <w:sz w:val="18"/>
          <w:szCs w:val="18"/>
        </w:rPr>
        <w:t>remain elevated</w:t>
      </w:r>
      <w:r w:rsidR="000B14B5" w:rsidRPr="00481B92">
        <w:rPr>
          <w:rFonts w:cs="Calibri"/>
          <w:bCs/>
          <w:sz w:val="18"/>
          <w:szCs w:val="18"/>
        </w:rPr>
        <w:t xml:space="preserve">. </w:t>
      </w:r>
      <w:r w:rsidR="002513AA">
        <w:rPr>
          <w:rFonts w:cs="Calibri"/>
          <w:bCs/>
          <w:sz w:val="18"/>
          <w:szCs w:val="18"/>
        </w:rPr>
        <w:t>With central banks increasing rates, we see new opportunities for expiring bonds in the near future.</w:t>
      </w:r>
    </w:p>
    <w:p w14:paraId="20D4E1E8" w14:textId="54756496" w:rsidR="00FB72F7" w:rsidRPr="00481B92" w:rsidRDefault="00D60AA8" w:rsidP="00DC33FC">
      <w:pPr>
        <w:numPr>
          <w:ilvl w:val="0"/>
          <w:numId w:val="1"/>
        </w:numPr>
        <w:spacing w:after="120" w:line="240" w:lineRule="auto"/>
        <w:ind w:left="0" w:hanging="180"/>
        <w:jc w:val="both"/>
        <w:rPr>
          <w:rFonts w:cs="Calibri"/>
          <w:sz w:val="18"/>
          <w:szCs w:val="18"/>
        </w:rPr>
      </w:pPr>
      <w:r w:rsidRPr="00481B92">
        <w:rPr>
          <w:rFonts w:cs="Calibri"/>
          <w:b/>
          <w:sz w:val="18"/>
          <w:szCs w:val="18"/>
        </w:rPr>
        <w:t>Equities (</w:t>
      </w:r>
      <w:r w:rsidR="00481B92" w:rsidRPr="00481B92">
        <w:rPr>
          <w:rFonts w:cs="Calibri"/>
          <w:b/>
          <w:sz w:val="18"/>
          <w:szCs w:val="18"/>
        </w:rPr>
        <w:t>O</w:t>
      </w:r>
      <w:r w:rsidRPr="00481B92">
        <w:rPr>
          <w:rFonts w:cs="Calibri"/>
          <w:b/>
          <w:sz w:val="18"/>
          <w:szCs w:val="18"/>
        </w:rPr>
        <w:t>):</w:t>
      </w:r>
      <w:r w:rsidRPr="00481B92">
        <w:rPr>
          <w:rFonts w:cs="Calibri"/>
          <w:sz w:val="18"/>
          <w:szCs w:val="18"/>
        </w:rPr>
        <w:t xml:space="preserve"> </w:t>
      </w:r>
      <w:r w:rsidR="00345E76">
        <w:rPr>
          <w:rFonts w:cs="Calibri"/>
          <w:bCs/>
          <w:sz w:val="18"/>
          <w:szCs w:val="18"/>
        </w:rPr>
        <w:t>September</w:t>
      </w:r>
      <w:r w:rsidR="0085226C" w:rsidRPr="00481B92">
        <w:rPr>
          <w:rFonts w:cs="Calibri"/>
          <w:sz w:val="18"/>
          <w:szCs w:val="18"/>
        </w:rPr>
        <w:t xml:space="preserve"> was</w:t>
      </w:r>
      <w:r w:rsidR="006B3D6F" w:rsidRPr="00481B92">
        <w:rPr>
          <w:rFonts w:cs="Calibri"/>
          <w:sz w:val="18"/>
          <w:szCs w:val="18"/>
        </w:rPr>
        <w:t xml:space="preserve"> a </w:t>
      </w:r>
      <w:r w:rsidR="00345E76">
        <w:rPr>
          <w:rFonts w:cs="Calibri"/>
          <w:sz w:val="18"/>
          <w:szCs w:val="18"/>
        </w:rPr>
        <w:t>negative</w:t>
      </w:r>
      <w:r w:rsidR="006B3D6F" w:rsidRPr="00481B92">
        <w:rPr>
          <w:rFonts w:cs="Calibri"/>
          <w:sz w:val="18"/>
          <w:szCs w:val="18"/>
        </w:rPr>
        <w:t xml:space="preserve"> month f</w:t>
      </w:r>
      <w:r w:rsidR="008F743F" w:rsidRPr="00481B92">
        <w:rPr>
          <w:rFonts w:cs="Calibri"/>
          <w:sz w:val="18"/>
          <w:szCs w:val="18"/>
        </w:rPr>
        <w:t xml:space="preserve">or the </w:t>
      </w:r>
      <w:r w:rsidR="0009339C" w:rsidRPr="00481B92">
        <w:rPr>
          <w:rFonts w:cs="Calibri"/>
          <w:sz w:val="18"/>
          <w:szCs w:val="18"/>
        </w:rPr>
        <w:t xml:space="preserve">individual </w:t>
      </w:r>
      <w:r w:rsidR="006A283F" w:rsidRPr="00481B92">
        <w:rPr>
          <w:rFonts w:cs="Calibri"/>
          <w:sz w:val="18"/>
          <w:szCs w:val="18"/>
        </w:rPr>
        <w:t>markets</w:t>
      </w:r>
      <w:r w:rsidR="008F743F" w:rsidRPr="00481B92">
        <w:rPr>
          <w:rFonts w:cs="Calibri"/>
          <w:sz w:val="18"/>
          <w:szCs w:val="18"/>
        </w:rPr>
        <w:t>,</w:t>
      </w:r>
      <w:r w:rsidR="00E17D53" w:rsidRPr="00481B92">
        <w:rPr>
          <w:rFonts w:cs="Calibri"/>
          <w:sz w:val="18"/>
          <w:szCs w:val="18"/>
        </w:rPr>
        <w:t xml:space="preserve"> </w:t>
      </w:r>
      <w:r w:rsidR="00AA683C" w:rsidRPr="00481B92">
        <w:rPr>
          <w:rFonts w:cs="Calibri"/>
          <w:sz w:val="18"/>
          <w:szCs w:val="18"/>
        </w:rPr>
        <w:t>with the</w:t>
      </w:r>
      <w:r w:rsidR="0085226C" w:rsidRPr="00481B92">
        <w:rPr>
          <w:rFonts w:cs="Calibri"/>
          <w:sz w:val="18"/>
          <w:szCs w:val="18"/>
        </w:rPr>
        <w:t xml:space="preserve"> US markets </w:t>
      </w:r>
      <w:r w:rsidR="00E84F1D" w:rsidRPr="00481B92">
        <w:rPr>
          <w:rFonts w:cs="Calibri"/>
          <w:sz w:val="18"/>
          <w:szCs w:val="18"/>
        </w:rPr>
        <w:t xml:space="preserve">S&amp;P500 </w:t>
      </w:r>
      <w:r w:rsidR="001F3E78" w:rsidRPr="00481B92">
        <w:rPr>
          <w:rFonts w:cs="Calibri"/>
          <w:sz w:val="18"/>
          <w:szCs w:val="18"/>
        </w:rPr>
        <w:t>down</w:t>
      </w:r>
      <w:r w:rsidR="00DE18EB" w:rsidRPr="00481B92">
        <w:rPr>
          <w:rFonts w:cs="Calibri"/>
          <w:sz w:val="18"/>
          <w:szCs w:val="18"/>
        </w:rPr>
        <w:br/>
      </w:r>
      <w:r w:rsidR="001F3E78" w:rsidRPr="00481B92">
        <w:rPr>
          <w:rFonts w:cs="Calibri"/>
          <w:sz w:val="18"/>
          <w:szCs w:val="18"/>
        </w:rPr>
        <w:t>-</w:t>
      </w:r>
      <w:r w:rsidR="000E08A8">
        <w:rPr>
          <w:rFonts w:cs="Calibri"/>
          <w:sz w:val="18"/>
          <w:szCs w:val="18"/>
        </w:rPr>
        <w:t>0</w:t>
      </w:r>
      <w:r w:rsidR="00345E76">
        <w:rPr>
          <w:rFonts w:cs="Calibri"/>
          <w:sz w:val="18"/>
          <w:szCs w:val="18"/>
        </w:rPr>
        <w:t>,45</w:t>
      </w:r>
      <w:r w:rsidR="0045275C" w:rsidRPr="00481B92">
        <w:rPr>
          <w:rFonts w:cs="Calibri"/>
          <w:sz w:val="18"/>
          <w:szCs w:val="18"/>
        </w:rPr>
        <w:t xml:space="preserve">%; </w:t>
      </w:r>
      <w:r w:rsidR="0085226C" w:rsidRPr="00481B92">
        <w:rPr>
          <w:rFonts w:cs="Calibri"/>
          <w:sz w:val="18"/>
          <w:szCs w:val="18"/>
        </w:rPr>
        <w:t xml:space="preserve">Dax </w:t>
      </w:r>
      <w:r w:rsidR="00345E76">
        <w:rPr>
          <w:rFonts w:cs="Calibri"/>
          <w:sz w:val="18"/>
          <w:szCs w:val="18"/>
        </w:rPr>
        <w:t>down</w:t>
      </w:r>
      <w:r w:rsidR="009C7287" w:rsidRPr="00481B92">
        <w:rPr>
          <w:rFonts w:cs="Calibri"/>
          <w:sz w:val="18"/>
          <w:szCs w:val="18"/>
        </w:rPr>
        <w:t xml:space="preserve"> </w:t>
      </w:r>
      <w:r w:rsidR="00345E76">
        <w:rPr>
          <w:rFonts w:cs="Calibri"/>
          <w:sz w:val="18"/>
          <w:szCs w:val="18"/>
        </w:rPr>
        <w:t>-4.03</w:t>
      </w:r>
      <w:r w:rsidR="0045275C" w:rsidRPr="00481B92">
        <w:rPr>
          <w:rFonts w:cs="Calibri"/>
          <w:sz w:val="18"/>
          <w:szCs w:val="18"/>
        </w:rPr>
        <w:t xml:space="preserve">%; </w:t>
      </w:r>
      <w:r w:rsidR="000E4150" w:rsidRPr="00481B92">
        <w:rPr>
          <w:rFonts w:cs="Calibri"/>
          <w:sz w:val="18"/>
          <w:szCs w:val="18"/>
        </w:rPr>
        <w:t>Eurostoxx 50</w:t>
      </w:r>
      <w:r w:rsidR="006F6B56" w:rsidRPr="00481B92">
        <w:rPr>
          <w:rFonts w:cs="Calibri"/>
          <w:sz w:val="18"/>
          <w:szCs w:val="18"/>
        </w:rPr>
        <w:t xml:space="preserve"> </w:t>
      </w:r>
      <w:r w:rsidR="00345E76">
        <w:rPr>
          <w:rFonts w:cs="Calibri"/>
          <w:sz w:val="18"/>
          <w:szCs w:val="18"/>
        </w:rPr>
        <w:t>down</w:t>
      </w:r>
      <w:r w:rsidR="0009339C" w:rsidRPr="00481B92">
        <w:rPr>
          <w:rFonts w:cs="Calibri"/>
          <w:sz w:val="18"/>
          <w:szCs w:val="18"/>
        </w:rPr>
        <w:t xml:space="preserve"> </w:t>
      </w:r>
      <w:r w:rsidR="00345E76">
        <w:rPr>
          <w:rFonts w:cs="Calibri"/>
          <w:sz w:val="18"/>
          <w:szCs w:val="18"/>
        </w:rPr>
        <w:t>-2</w:t>
      </w:r>
      <w:r w:rsidR="00900D90" w:rsidRPr="00481B92">
        <w:rPr>
          <w:rFonts w:cs="Calibri"/>
          <w:sz w:val="18"/>
          <w:szCs w:val="18"/>
        </w:rPr>
        <w:t>.</w:t>
      </w:r>
      <w:r w:rsidR="00345E76">
        <w:rPr>
          <w:rFonts w:cs="Calibri"/>
          <w:sz w:val="18"/>
          <w:szCs w:val="18"/>
        </w:rPr>
        <w:t>35</w:t>
      </w:r>
      <w:r w:rsidR="00900D90" w:rsidRPr="00481B92">
        <w:rPr>
          <w:rFonts w:cs="Calibri"/>
          <w:sz w:val="18"/>
          <w:szCs w:val="18"/>
        </w:rPr>
        <w:t xml:space="preserve">% </w:t>
      </w:r>
      <w:r w:rsidR="006F73AA" w:rsidRPr="00481B92">
        <w:rPr>
          <w:rFonts w:cs="Calibri"/>
          <w:sz w:val="18"/>
          <w:szCs w:val="18"/>
        </w:rPr>
        <w:t>and</w:t>
      </w:r>
      <w:r w:rsidR="000E4150" w:rsidRPr="00481B92">
        <w:rPr>
          <w:rFonts w:cs="Calibri"/>
          <w:sz w:val="18"/>
          <w:szCs w:val="18"/>
        </w:rPr>
        <w:t xml:space="preserve"> the </w:t>
      </w:r>
      <w:r w:rsidR="00E84F1D" w:rsidRPr="00481B92">
        <w:rPr>
          <w:rFonts w:cs="Calibri"/>
          <w:sz w:val="18"/>
          <w:szCs w:val="18"/>
        </w:rPr>
        <w:t xml:space="preserve">SMI </w:t>
      </w:r>
      <w:r w:rsidR="00345E76">
        <w:rPr>
          <w:rFonts w:cs="Calibri"/>
          <w:sz w:val="18"/>
          <w:szCs w:val="18"/>
        </w:rPr>
        <w:t>down</w:t>
      </w:r>
      <w:r w:rsidR="00DA3656" w:rsidRPr="00481B92">
        <w:rPr>
          <w:rFonts w:cs="Calibri"/>
          <w:sz w:val="18"/>
          <w:szCs w:val="18"/>
        </w:rPr>
        <w:t xml:space="preserve"> </w:t>
      </w:r>
      <w:r w:rsidR="00100D48">
        <w:rPr>
          <w:rFonts w:cs="Calibri"/>
          <w:sz w:val="18"/>
          <w:szCs w:val="18"/>
        </w:rPr>
        <w:t>-</w:t>
      </w:r>
      <w:r w:rsidR="00345E76">
        <w:rPr>
          <w:rFonts w:cs="Calibri"/>
          <w:sz w:val="18"/>
          <w:szCs w:val="18"/>
        </w:rPr>
        <w:t>3</w:t>
      </w:r>
      <w:r w:rsidR="00900D90" w:rsidRPr="00481B92">
        <w:rPr>
          <w:rFonts w:cs="Calibri"/>
          <w:sz w:val="18"/>
          <w:szCs w:val="18"/>
        </w:rPr>
        <w:t>.</w:t>
      </w:r>
      <w:r w:rsidR="00345E76">
        <w:rPr>
          <w:rFonts w:cs="Calibri"/>
          <w:sz w:val="18"/>
          <w:szCs w:val="18"/>
        </w:rPr>
        <w:t>19</w:t>
      </w:r>
      <w:r w:rsidR="00900D90" w:rsidRPr="00481B92">
        <w:rPr>
          <w:rFonts w:cs="Calibri"/>
          <w:sz w:val="18"/>
          <w:szCs w:val="18"/>
        </w:rPr>
        <w:t>%.</w:t>
      </w:r>
    </w:p>
    <w:p w14:paraId="32158A12" w14:textId="5E862474" w:rsidR="00F879C7" w:rsidRPr="00481B92" w:rsidRDefault="00D60AA8" w:rsidP="006B3D6F">
      <w:pPr>
        <w:numPr>
          <w:ilvl w:val="0"/>
          <w:numId w:val="1"/>
        </w:numPr>
        <w:spacing w:after="120" w:line="240" w:lineRule="auto"/>
        <w:ind w:left="0" w:hanging="180"/>
        <w:rPr>
          <w:rFonts w:cs="Calibri"/>
          <w:sz w:val="18"/>
          <w:szCs w:val="18"/>
        </w:rPr>
      </w:pPr>
      <w:r w:rsidRPr="00481B92">
        <w:rPr>
          <w:rFonts w:cs="Calibri"/>
          <w:b/>
          <w:sz w:val="18"/>
          <w:szCs w:val="18"/>
        </w:rPr>
        <w:t>Commodities (</w:t>
      </w:r>
      <w:r w:rsidR="004C74FE" w:rsidRPr="00481B92">
        <w:rPr>
          <w:rFonts w:cs="Calibri"/>
          <w:b/>
          <w:sz w:val="18"/>
          <w:szCs w:val="18"/>
        </w:rPr>
        <w:t>O</w:t>
      </w:r>
      <w:r w:rsidRPr="00481B92">
        <w:rPr>
          <w:rFonts w:cs="Calibri"/>
          <w:b/>
          <w:sz w:val="18"/>
          <w:szCs w:val="18"/>
        </w:rPr>
        <w:t xml:space="preserve">): </w:t>
      </w:r>
      <w:r w:rsidR="00A02D08" w:rsidRPr="00481B92">
        <w:rPr>
          <w:rFonts w:cs="Calibri"/>
          <w:bCs/>
          <w:sz w:val="18"/>
          <w:szCs w:val="18"/>
        </w:rPr>
        <w:t>Crude oil</w:t>
      </w:r>
      <w:r w:rsidR="00F879C7" w:rsidRPr="00481B92">
        <w:rPr>
          <w:rFonts w:cs="Calibri"/>
          <w:bCs/>
          <w:sz w:val="18"/>
          <w:szCs w:val="18"/>
        </w:rPr>
        <w:t xml:space="preserve"> </w:t>
      </w:r>
      <w:r w:rsidR="008F743F" w:rsidRPr="00481B92">
        <w:rPr>
          <w:rFonts w:cs="Calibri"/>
          <w:bCs/>
          <w:sz w:val="18"/>
          <w:szCs w:val="18"/>
        </w:rPr>
        <w:t xml:space="preserve">had a </w:t>
      </w:r>
      <w:r w:rsidR="00A91B11" w:rsidRPr="00481B92">
        <w:rPr>
          <w:rFonts w:cs="Calibri"/>
          <w:bCs/>
          <w:sz w:val="18"/>
          <w:szCs w:val="18"/>
        </w:rPr>
        <w:t>good</w:t>
      </w:r>
      <w:r w:rsidR="008F743F" w:rsidRPr="00481B92">
        <w:rPr>
          <w:rFonts w:cs="Calibri"/>
          <w:bCs/>
          <w:sz w:val="18"/>
          <w:szCs w:val="18"/>
        </w:rPr>
        <w:t xml:space="preserve"> month</w:t>
      </w:r>
      <w:r w:rsidR="00BF7DAF" w:rsidRPr="00481B92">
        <w:rPr>
          <w:rFonts w:cs="Calibri"/>
          <w:bCs/>
          <w:sz w:val="18"/>
          <w:szCs w:val="18"/>
        </w:rPr>
        <w:t xml:space="preserve"> in </w:t>
      </w:r>
      <w:r w:rsidR="002513AA">
        <w:rPr>
          <w:rFonts w:cs="Calibri"/>
          <w:bCs/>
          <w:sz w:val="18"/>
          <w:szCs w:val="18"/>
        </w:rPr>
        <w:t>September</w:t>
      </w:r>
      <w:r w:rsidR="00BF7DAF" w:rsidRPr="00481B92">
        <w:rPr>
          <w:rFonts w:cs="Calibri"/>
          <w:bCs/>
          <w:sz w:val="18"/>
          <w:szCs w:val="18"/>
        </w:rPr>
        <w:t xml:space="preserve"> going from</w:t>
      </w:r>
      <w:r w:rsidR="00AF62BC" w:rsidRPr="00481B92">
        <w:rPr>
          <w:rFonts w:cs="Calibri"/>
          <w:bCs/>
          <w:sz w:val="18"/>
          <w:szCs w:val="18"/>
        </w:rPr>
        <w:t>$</w:t>
      </w:r>
      <w:r w:rsidR="00AF62BC">
        <w:rPr>
          <w:rFonts w:cs="Calibri"/>
          <w:bCs/>
          <w:sz w:val="18"/>
          <w:szCs w:val="18"/>
        </w:rPr>
        <w:t>85</w:t>
      </w:r>
      <w:r w:rsidR="00AF62BC" w:rsidRPr="00481B92">
        <w:rPr>
          <w:rFonts w:cs="Calibri"/>
          <w:bCs/>
          <w:sz w:val="18"/>
          <w:szCs w:val="18"/>
        </w:rPr>
        <w:t>.</w:t>
      </w:r>
      <w:r w:rsidR="00AF62BC">
        <w:rPr>
          <w:rFonts w:cs="Calibri"/>
          <w:bCs/>
          <w:sz w:val="18"/>
          <w:szCs w:val="18"/>
        </w:rPr>
        <w:t>76</w:t>
      </w:r>
      <w:r w:rsidR="00AF62BC" w:rsidRPr="00481B92">
        <w:rPr>
          <w:rFonts w:cs="Calibri"/>
          <w:bCs/>
          <w:sz w:val="18"/>
          <w:szCs w:val="18"/>
        </w:rPr>
        <w:t>/barrel</w:t>
      </w:r>
      <w:r w:rsidR="00AF62BC">
        <w:rPr>
          <w:rFonts w:cs="Calibri"/>
          <w:bCs/>
          <w:sz w:val="18"/>
          <w:szCs w:val="18"/>
        </w:rPr>
        <w:t xml:space="preserve"> to</w:t>
      </w:r>
      <w:r w:rsidR="00BF7DAF" w:rsidRPr="00481B92">
        <w:rPr>
          <w:rFonts w:cs="Calibri"/>
          <w:bCs/>
          <w:sz w:val="18"/>
          <w:szCs w:val="18"/>
        </w:rPr>
        <w:t xml:space="preserve"> </w:t>
      </w:r>
      <w:r w:rsidR="004F0BC0" w:rsidRPr="00481B92">
        <w:rPr>
          <w:rFonts w:cs="Calibri"/>
          <w:bCs/>
          <w:sz w:val="18"/>
          <w:szCs w:val="18"/>
        </w:rPr>
        <w:t>$</w:t>
      </w:r>
      <w:r w:rsidR="00A8163B">
        <w:rPr>
          <w:rFonts w:cs="Calibri"/>
          <w:bCs/>
          <w:sz w:val="18"/>
          <w:szCs w:val="18"/>
        </w:rPr>
        <w:t>90.42</w:t>
      </w:r>
      <w:r w:rsidR="00BF7DAF" w:rsidRPr="00481B92">
        <w:rPr>
          <w:rFonts w:cs="Calibri"/>
          <w:bCs/>
          <w:sz w:val="18"/>
          <w:szCs w:val="18"/>
        </w:rPr>
        <w:t xml:space="preserve">/barrel  </w:t>
      </w:r>
      <w:r w:rsidR="0009339C" w:rsidRPr="00481B92">
        <w:rPr>
          <w:rFonts w:cs="Calibri"/>
          <w:bCs/>
          <w:sz w:val="18"/>
          <w:szCs w:val="18"/>
        </w:rPr>
        <w:t>(</w:t>
      </w:r>
      <w:r w:rsidR="004F0BC0">
        <w:rPr>
          <w:rFonts w:cs="Calibri"/>
          <w:bCs/>
          <w:sz w:val="18"/>
          <w:szCs w:val="18"/>
        </w:rPr>
        <w:t>+</w:t>
      </w:r>
      <w:r w:rsidR="00AF62BC">
        <w:rPr>
          <w:rFonts w:cs="Calibri"/>
          <w:bCs/>
          <w:sz w:val="18"/>
          <w:szCs w:val="18"/>
        </w:rPr>
        <w:t>5.43</w:t>
      </w:r>
      <w:r w:rsidR="00900D90" w:rsidRPr="00481B92">
        <w:rPr>
          <w:rFonts w:cs="Calibri"/>
          <w:bCs/>
          <w:sz w:val="18"/>
          <w:szCs w:val="18"/>
        </w:rPr>
        <w:t>%</w:t>
      </w:r>
      <w:r w:rsidR="0009339C" w:rsidRPr="00481B92">
        <w:rPr>
          <w:rFonts w:cs="Calibri"/>
          <w:bCs/>
          <w:sz w:val="18"/>
          <w:szCs w:val="18"/>
        </w:rPr>
        <w:t>)</w:t>
      </w:r>
      <w:r w:rsidR="00BF7DAF" w:rsidRPr="00481B92">
        <w:rPr>
          <w:rFonts w:cs="Calibri"/>
          <w:bCs/>
          <w:sz w:val="18"/>
          <w:szCs w:val="18"/>
        </w:rPr>
        <w:t>, with the various conflicts still ongoing</w:t>
      </w:r>
      <w:r w:rsidR="008F743F" w:rsidRPr="00481B92">
        <w:rPr>
          <w:rFonts w:cs="Calibri"/>
          <w:bCs/>
          <w:sz w:val="18"/>
          <w:szCs w:val="18"/>
        </w:rPr>
        <w:t xml:space="preserve">. </w:t>
      </w:r>
      <w:r w:rsidR="00E84F1D" w:rsidRPr="00481B92">
        <w:rPr>
          <w:rFonts w:cs="Calibri"/>
          <w:bCs/>
          <w:sz w:val="18"/>
          <w:szCs w:val="18"/>
        </w:rPr>
        <w:t>G</w:t>
      </w:r>
      <w:r w:rsidR="00F964B6" w:rsidRPr="00481B92">
        <w:rPr>
          <w:rFonts w:cs="Calibri"/>
          <w:bCs/>
          <w:sz w:val="18"/>
          <w:szCs w:val="18"/>
        </w:rPr>
        <w:t>old</w:t>
      </w:r>
      <w:r w:rsidR="00486E46" w:rsidRPr="00481B92">
        <w:rPr>
          <w:rFonts w:cs="Calibri"/>
          <w:bCs/>
          <w:sz w:val="18"/>
          <w:szCs w:val="18"/>
        </w:rPr>
        <w:t xml:space="preserve"> </w:t>
      </w:r>
      <w:r w:rsidR="00900D90" w:rsidRPr="00481B92">
        <w:rPr>
          <w:rFonts w:cs="Calibri"/>
          <w:bCs/>
          <w:sz w:val="18"/>
          <w:szCs w:val="18"/>
        </w:rPr>
        <w:t>ended on</w:t>
      </w:r>
      <w:r w:rsidR="00A9565C" w:rsidRPr="00481B92">
        <w:rPr>
          <w:rFonts w:cs="Calibri"/>
          <w:bCs/>
          <w:sz w:val="18"/>
          <w:szCs w:val="18"/>
        </w:rPr>
        <w:t xml:space="preserve"> a </w:t>
      </w:r>
      <w:r w:rsidR="00A8163B">
        <w:rPr>
          <w:rFonts w:cs="Calibri"/>
          <w:bCs/>
          <w:sz w:val="18"/>
          <w:szCs w:val="18"/>
        </w:rPr>
        <w:t>negative</w:t>
      </w:r>
      <w:r w:rsidR="004F0BC0">
        <w:rPr>
          <w:rFonts w:cs="Calibri"/>
          <w:bCs/>
          <w:sz w:val="18"/>
          <w:szCs w:val="18"/>
        </w:rPr>
        <w:t xml:space="preserve"> </w:t>
      </w:r>
      <w:r w:rsidR="00A9565C" w:rsidRPr="00481B92">
        <w:rPr>
          <w:rFonts w:cs="Calibri"/>
          <w:bCs/>
          <w:sz w:val="18"/>
          <w:szCs w:val="18"/>
        </w:rPr>
        <w:t>note</w:t>
      </w:r>
      <w:r w:rsidR="00486E46" w:rsidRPr="00481B92">
        <w:rPr>
          <w:rFonts w:cs="Calibri"/>
          <w:bCs/>
          <w:sz w:val="18"/>
          <w:szCs w:val="18"/>
        </w:rPr>
        <w:t xml:space="preserve"> </w:t>
      </w:r>
      <w:r w:rsidR="009C7287" w:rsidRPr="00481B92">
        <w:rPr>
          <w:rFonts w:cs="Calibri"/>
          <w:bCs/>
          <w:sz w:val="18"/>
          <w:szCs w:val="18"/>
        </w:rPr>
        <w:t xml:space="preserve">in </w:t>
      </w:r>
      <w:r w:rsidR="002513AA">
        <w:rPr>
          <w:rFonts w:cs="Calibri"/>
          <w:bCs/>
          <w:sz w:val="18"/>
          <w:szCs w:val="18"/>
        </w:rPr>
        <w:t>September</w:t>
      </w:r>
      <w:r w:rsidR="00CD0CFF" w:rsidRPr="00481B92">
        <w:rPr>
          <w:rFonts w:cs="Calibri"/>
          <w:bCs/>
          <w:sz w:val="18"/>
          <w:szCs w:val="18"/>
        </w:rPr>
        <w:t xml:space="preserve"> </w:t>
      </w:r>
      <w:r w:rsidR="009C7287" w:rsidRPr="00481B92">
        <w:rPr>
          <w:rFonts w:cs="Calibri"/>
          <w:bCs/>
          <w:sz w:val="18"/>
          <w:szCs w:val="18"/>
        </w:rPr>
        <w:t xml:space="preserve">ending at </w:t>
      </w:r>
      <w:r w:rsidR="00CD0CFF" w:rsidRPr="00481B92">
        <w:rPr>
          <w:rFonts w:cs="Calibri"/>
          <w:bCs/>
          <w:sz w:val="18"/>
          <w:szCs w:val="18"/>
        </w:rPr>
        <w:t>$</w:t>
      </w:r>
      <w:r w:rsidR="00900D90" w:rsidRPr="00481B92">
        <w:rPr>
          <w:rFonts w:cs="Calibri"/>
          <w:bCs/>
          <w:sz w:val="18"/>
          <w:szCs w:val="18"/>
        </w:rPr>
        <w:t>4</w:t>
      </w:r>
      <w:r w:rsidR="00A91B11" w:rsidRPr="00481B92">
        <w:rPr>
          <w:rFonts w:cs="Calibri"/>
          <w:bCs/>
          <w:sz w:val="18"/>
          <w:szCs w:val="18"/>
        </w:rPr>
        <w:t>’</w:t>
      </w:r>
      <w:r w:rsidR="00A8163B">
        <w:rPr>
          <w:rFonts w:cs="Calibri"/>
          <w:bCs/>
          <w:sz w:val="18"/>
          <w:szCs w:val="18"/>
        </w:rPr>
        <w:t>157</w:t>
      </w:r>
      <w:r w:rsidR="00A91B11" w:rsidRPr="00481B92">
        <w:rPr>
          <w:rFonts w:cs="Calibri"/>
          <w:bCs/>
          <w:sz w:val="18"/>
          <w:szCs w:val="18"/>
        </w:rPr>
        <w:t>.</w:t>
      </w:r>
      <w:r w:rsidR="00A8163B">
        <w:rPr>
          <w:rFonts w:cs="Calibri"/>
          <w:bCs/>
          <w:sz w:val="18"/>
          <w:szCs w:val="18"/>
        </w:rPr>
        <w:t>56</w:t>
      </w:r>
      <w:r w:rsidR="00CE02EF" w:rsidRPr="00481B92">
        <w:rPr>
          <w:rFonts w:cs="Calibri"/>
          <w:bCs/>
          <w:sz w:val="18"/>
          <w:szCs w:val="18"/>
        </w:rPr>
        <w:t>/oz</w:t>
      </w:r>
      <w:r w:rsidR="00900D90" w:rsidRPr="00481B92">
        <w:rPr>
          <w:rFonts w:cs="Calibri"/>
          <w:bCs/>
          <w:sz w:val="18"/>
          <w:szCs w:val="18"/>
        </w:rPr>
        <w:t xml:space="preserve"> </w:t>
      </w:r>
      <w:r w:rsidR="0009339C" w:rsidRPr="00481B92">
        <w:rPr>
          <w:rFonts w:cs="Calibri"/>
          <w:bCs/>
          <w:sz w:val="18"/>
          <w:szCs w:val="18"/>
        </w:rPr>
        <w:t>(</w:t>
      </w:r>
      <w:r w:rsidR="00A8163B">
        <w:rPr>
          <w:rFonts w:cs="Calibri"/>
          <w:bCs/>
          <w:sz w:val="18"/>
          <w:szCs w:val="18"/>
        </w:rPr>
        <w:t>-6.22</w:t>
      </w:r>
      <w:r w:rsidR="00900D90" w:rsidRPr="00481B92">
        <w:rPr>
          <w:rFonts w:cs="Calibri"/>
          <w:bCs/>
          <w:sz w:val="18"/>
          <w:szCs w:val="18"/>
        </w:rPr>
        <w:t>%</w:t>
      </w:r>
      <w:r w:rsidR="0009339C" w:rsidRPr="00481B92">
        <w:rPr>
          <w:rFonts w:cs="Calibri"/>
          <w:bCs/>
          <w:sz w:val="18"/>
          <w:szCs w:val="18"/>
        </w:rPr>
        <w:t>)</w:t>
      </w:r>
      <w:r w:rsidR="00CE02EF" w:rsidRPr="00481B92">
        <w:rPr>
          <w:rFonts w:cs="Calibri"/>
          <w:bCs/>
          <w:sz w:val="18"/>
          <w:szCs w:val="18"/>
        </w:rPr>
        <w:t>.</w:t>
      </w:r>
    </w:p>
    <w:p w14:paraId="358FCDC9" w14:textId="119E7F1C" w:rsidR="00FB72F7" w:rsidRPr="00481B92" w:rsidRDefault="00D60AA8" w:rsidP="008F35F8">
      <w:pPr>
        <w:spacing w:after="120" w:line="240" w:lineRule="auto"/>
        <w:ind w:left="-14"/>
        <w:jc w:val="both"/>
        <w:rPr>
          <w:rFonts w:cs="Calibri"/>
          <w:b/>
          <w:vertAlign w:val="superscript"/>
        </w:rPr>
      </w:pPr>
      <w:r w:rsidRPr="00481B92">
        <w:rPr>
          <w:rFonts w:cs="Calibri"/>
          <w:b/>
          <w:color w:val="AA1639"/>
          <w:u w:val="single"/>
        </w:rPr>
        <w:t>Investment Ideas</w:t>
      </w:r>
    </w:p>
    <w:p w14:paraId="73708E2F" w14:textId="388A0F4B" w:rsidR="00402DEB" w:rsidRPr="00481B92" w:rsidRDefault="00575C4D" w:rsidP="00B67674">
      <w:pPr>
        <w:pStyle w:val="ListParagraph"/>
        <w:numPr>
          <w:ilvl w:val="0"/>
          <w:numId w:val="2"/>
        </w:numPr>
        <w:spacing w:after="120" w:line="264" w:lineRule="auto"/>
        <w:ind w:left="0" w:hanging="142"/>
        <w:jc w:val="both"/>
        <w:rPr>
          <w:rFonts w:cs="Calibri"/>
          <w:bCs/>
          <w:sz w:val="18"/>
          <w:szCs w:val="18"/>
        </w:rPr>
      </w:pPr>
      <w:r w:rsidRPr="00481B92">
        <w:rPr>
          <w:rFonts w:cs="Calibri"/>
          <w:bCs/>
          <w:sz w:val="18"/>
          <w:szCs w:val="18"/>
        </w:rPr>
        <w:t>Due to the ongoing conflict we continue to observe the  situation in the middle east and remain cautious.</w:t>
      </w:r>
      <w:r w:rsidRPr="00481B92">
        <w:rPr>
          <w:rFonts w:cs="Calibri"/>
          <w:b/>
          <w:sz w:val="18"/>
          <w:szCs w:val="18"/>
        </w:rPr>
        <w:t xml:space="preserve"> </w:t>
      </w:r>
      <w:r w:rsidR="00481B92" w:rsidRPr="00481B92">
        <w:rPr>
          <w:rFonts w:cs="Calibri"/>
          <w:bCs/>
          <w:sz w:val="18"/>
          <w:szCs w:val="18"/>
        </w:rPr>
        <w:t xml:space="preserve">AI still dominates </w:t>
      </w:r>
      <w:r w:rsidR="000B14B5" w:rsidRPr="00481B92">
        <w:rPr>
          <w:rFonts w:cs="Calibri"/>
          <w:bCs/>
          <w:sz w:val="18"/>
          <w:szCs w:val="18"/>
        </w:rPr>
        <w:t xml:space="preserve">the headlines and </w:t>
      </w:r>
      <w:r w:rsidR="00481B92" w:rsidRPr="00481B92">
        <w:rPr>
          <w:rFonts w:cs="Calibri"/>
          <w:bCs/>
          <w:sz w:val="18"/>
          <w:szCs w:val="18"/>
        </w:rPr>
        <w:t xml:space="preserve">pushes tech stocks </w:t>
      </w:r>
      <w:r w:rsidR="000B14B5" w:rsidRPr="00481B92">
        <w:rPr>
          <w:rFonts w:cs="Calibri"/>
          <w:bCs/>
          <w:sz w:val="18"/>
          <w:szCs w:val="18"/>
        </w:rPr>
        <w:t xml:space="preserve">to new highs </w:t>
      </w:r>
      <w:r w:rsidR="00481B92" w:rsidRPr="00481B92">
        <w:rPr>
          <w:rFonts w:cs="Calibri"/>
          <w:bCs/>
          <w:sz w:val="18"/>
          <w:szCs w:val="18"/>
        </w:rPr>
        <w:t xml:space="preserve">for companies supplying the boom </w:t>
      </w:r>
      <w:r w:rsidR="000B14B5" w:rsidRPr="00481B92">
        <w:rPr>
          <w:rFonts w:cs="Calibri"/>
          <w:bCs/>
          <w:sz w:val="18"/>
          <w:szCs w:val="18"/>
        </w:rPr>
        <w:t>and punishe</w:t>
      </w:r>
      <w:r w:rsidR="00481B92" w:rsidRPr="00481B92">
        <w:rPr>
          <w:rFonts w:cs="Calibri"/>
          <w:bCs/>
          <w:sz w:val="18"/>
          <w:szCs w:val="18"/>
        </w:rPr>
        <w:t>s</w:t>
      </w:r>
      <w:r w:rsidR="000B14B5" w:rsidRPr="00481B92">
        <w:rPr>
          <w:rFonts w:cs="Calibri"/>
          <w:bCs/>
          <w:sz w:val="18"/>
          <w:szCs w:val="18"/>
        </w:rPr>
        <w:t xml:space="preserve"> others for overspending</w:t>
      </w:r>
      <w:r w:rsidR="00481B92" w:rsidRPr="00481B92">
        <w:rPr>
          <w:rFonts w:cs="Calibri"/>
          <w:bCs/>
          <w:sz w:val="18"/>
          <w:szCs w:val="18"/>
        </w:rPr>
        <w:t xml:space="preserve"> on it</w:t>
      </w:r>
      <w:r w:rsidR="000B14B5" w:rsidRPr="00481B92">
        <w:rPr>
          <w:rFonts w:cs="Calibri"/>
          <w:bCs/>
          <w:sz w:val="18"/>
          <w:szCs w:val="18"/>
        </w:rPr>
        <w:t xml:space="preserve">. </w:t>
      </w:r>
    </w:p>
    <w:p w14:paraId="62FBD6D2" w14:textId="54B0BF57" w:rsidR="00D60AA8" w:rsidRDefault="00C156DF" w:rsidP="00D60AA8">
      <w:pPr>
        <w:spacing w:after="0" w:line="240" w:lineRule="auto"/>
        <w:ind w:right="70"/>
        <w:jc w:val="both"/>
        <w:rPr>
          <w:noProof/>
          <w:sz w:val="16"/>
          <w:szCs w:val="16"/>
        </w:rPr>
      </w:pPr>
      <w:r>
        <w:rPr>
          <w:noProof/>
          <w:sz w:val="16"/>
          <w:szCs w:val="16"/>
          <w14:ligatures w14:val="standardContextual"/>
        </w:rPr>
        <w:drawing>
          <wp:inline distT="0" distB="0" distL="0" distR="0" wp14:anchorId="1C212FC5" wp14:editId="671FEA84">
            <wp:extent cx="2660650" cy="1749734"/>
            <wp:effectExtent l="0" t="0" r="6350" b="3175"/>
            <wp:docPr id="111531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13335"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9803" cy="1788635"/>
                    </a:xfrm>
                    <a:prstGeom prst="rect">
                      <a:avLst/>
                    </a:prstGeom>
                  </pic:spPr>
                </pic:pic>
              </a:graphicData>
            </a:graphic>
          </wp:inline>
        </w:drawing>
      </w:r>
    </w:p>
    <w:p w14:paraId="726D124C" w14:textId="1DE52B3B" w:rsidR="00D60AA8" w:rsidRPr="00383BA5" w:rsidRDefault="00D60AA8" w:rsidP="00D60AA8">
      <w:pPr>
        <w:spacing w:after="0" w:line="240" w:lineRule="auto"/>
        <w:ind w:right="113"/>
        <w:jc w:val="both"/>
        <w:rPr>
          <w:rFonts w:asciiTheme="minorHAnsi" w:hAnsiTheme="minorHAnsi" w:cstheme="minorHAnsi"/>
          <w:sz w:val="14"/>
          <w:szCs w:val="14"/>
          <w:lang w:eastAsia="en-GB"/>
        </w:rPr>
      </w:pPr>
      <w:r w:rsidRPr="00383BA5">
        <w:rPr>
          <w:rFonts w:asciiTheme="minorHAnsi" w:hAnsiTheme="minorHAnsi" w:cstheme="minorHAnsi"/>
          <w:sz w:val="14"/>
          <w:szCs w:val="14"/>
          <w:lang w:eastAsia="en-GB"/>
        </w:rPr>
        <w:t>Performance Equity Markets MSCI World 5Y</w:t>
      </w:r>
    </w:p>
    <w:p w14:paraId="5DF792B0" w14:textId="30A496C2" w:rsidR="00D60AA8" w:rsidRPr="005336A3" w:rsidRDefault="00D60AA8" w:rsidP="005336A3">
      <w:pPr>
        <w:spacing w:after="0" w:line="240" w:lineRule="auto"/>
        <w:ind w:right="70"/>
        <w:jc w:val="both"/>
        <w:rPr>
          <w:noProof/>
          <w:sz w:val="14"/>
          <w:szCs w:val="14"/>
        </w:rPr>
      </w:pPr>
    </w:p>
    <w:p w14:paraId="5DE9510C" w14:textId="77777777" w:rsidR="00FB226D" w:rsidRDefault="00FB226D" w:rsidP="00D60AA8">
      <w:pPr>
        <w:spacing w:after="0" w:line="240" w:lineRule="auto"/>
        <w:ind w:right="113"/>
        <w:jc w:val="both"/>
        <w:rPr>
          <w:sz w:val="12"/>
          <w:szCs w:val="12"/>
          <w:lang w:eastAsia="en-GB"/>
        </w:rPr>
      </w:pPr>
    </w:p>
    <w:p w14:paraId="666BAE3E" w14:textId="5F474EA3" w:rsidR="00FB226D" w:rsidRDefault="00C156DF" w:rsidP="00D60AA8">
      <w:pPr>
        <w:spacing w:after="0" w:line="240" w:lineRule="auto"/>
        <w:ind w:right="113"/>
        <w:jc w:val="both"/>
        <w:rPr>
          <w:sz w:val="12"/>
          <w:szCs w:val="12"/>
          <w:lang w:eastAsia="en-GB"/>
        </w:rPr>
      </w:pPr>
      <w:r>
        <w:rPr>
          <w:noProof/>
          <w:sz w:val="12"/>
          <w:szCs w:val="12"/>
          <w:lang w:eastAsia="en-GB"/>
          <w14:ligatures w14:val="standardContextual"/>
        </w:rPr>
        <w:drawing>
          <wp:inline distT="0" distB="0" distL="0" distR="0" wp14:anchorId="68AB644E" wp14:editId="23F41D97">
            <wp:extent cx="2719468" cy="1771650"/>
            <wp:effectExtent l="0" t="0" r="5080" b="0"/>
            <wp:docPr id="1529644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4495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8133" cy="1809868"/>
                    </a:xfrm>
                    <a:prstGeom prst="rect">
                      <a:avLst/>
                    </a:prstGeom>
                  </pic:spPr>
                </pic:pic>
              </a:graphicData>
            </a:graphic>
          </wp:inline>
        </w:drawing>
      </w:r>
    </w:p>
    <w:p w14:paraId="7B876507" w14:textId="5C415049" w:rsidR="00FB226D" w:rsidRPr="002E34EC" w:rsidRDefault="00FB226D" w:rsidP="00D60AA8">
      <w:pPr>
        <w:spacing w:after="0" w:line="240" w:lineRule="auto"/>
        <w:ind w:right="113"/>
        <w:jc w:val="both"/>
        <w:rPr>
          <w:sz w:val="12"/>
          <w:szCs w:val="12"/>
          <w:lang w:eastAsia="en-GB"/>
        </w:rPr>
      </w:pPr>
    </w:p>
    <w:p w14:paraId="1EF0E956" w14:textId="67AA4F7F" w:rsidR="00401BD6" w:rsidRDefault="004577B7">
      <w:r>
        <w:rPr>
          <w:sz w:val="14"/>
          <w:szCs w:val="14"/>
          <w:lang w:eastAsia="en-GB"/>
        </w:rPr>
        <w:t>EURUSD</w:t>
      </w:r>
      <w:r w:rsidR="00D60AA8" w:rsidRPr="00383BA5">
        <w:rPr>
          <w:sz w:val="14"/>
          <w:szCs w:val="14"/>
          <w:lang w:eastAsia="en-GB"/>
        </w:rPr>
        <w:t xml:space="preserve"> Technical Chart 5y, Bloomberg</w:t>
      </w:r>
    </w:p>
    <w:sectPr w:rsidR="00401BD6" w:rsidSect="003F31AC">
      <w:footerReference w:type="default" r:id="rId10"/>
      <w:pgSz w:w="12240" w:h="15840"/>
      <w:pgMar w:top="1417" w:right="1417" w:bottom="1417" w:left="1417"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F2A23" w14:textId="77777777" w:rsidR="004731B9" w:rsidRDefault="004731B9" w:rsidP="00D60AA8">
      <w:pPr>
        <w:spacing w:after="0" w:line="240" w:lineRule="auto"/>
      </w:pPr>
      <w:r>
        <w:separator/>
      </w:r>
    </w:p>
  </w:endnote>
  <w:endnote w:type="continuationSeparator" w:id="0">
    <w:p w14:paraId="300B19E4" w14:textId="77777777" w:rsidR="004731B9" w:rsidRDefault="004731B9" w:rsidP="00D60AA8">
      <w:pPr>
        <w:spacing w:after="0" w:line="240" w:lineRule="auto"/>
      </w:pPr>
      <w:r>
        <w:continuationSeparator/>
      </w:r>
    </w:p>
  </w:endnote>
  <w:endnote w:id="1">
    <w:p w14:paraId="6D77A362" w14:textId="77777777" w:rsidR="0045275C" w:rsidRPr="00F42A12" w:rsidRDefault="0045275C" w:rsidP="0045275C">
      <w:pPr>
        <w:pStyle w:val="EndnoteText"/>
        <w:spacing w:after="0" w:line="240" w:lineRule="auto"/>
        <w:rPr>
          <w:rFonts w:ascii="Palatino" w:hAnsi="Palatino"/>
          <w:sz w:val="10"/>
          <w:szCs w:val="12"/>
        </w:rPr>
      </w:pPr>
      <w:r w:rsidRPr="00F42A12">
        <w:rPr>
          <w:rStyle w:val="EndnoteReference"/>
          <w:sz w:val="10"/>
          <w:szCs w:val="12"/>
        </w:rPr>
        <w:endnoteRef/>
      </w:r>
      <w:r w:rsidRPr="00F42A12">
        <w:rPr>
          <w:rFonts w:ascii="Palatino" w:hAnsi="Palatino"/>
          <w:sz w:val="10"/>
          <w:szCs w:val="12"/>
        </w:rPr>
        <w:t xml:space="preserve"> How to read: (U) underweight; (N) neutral; (O) overweight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Palatino Linotype"/>
    <w:charset w:val="EE"/>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98654687" w:displacedByCustomXml="next"/>
  <w:sdt>
    <w:sdtPr>
      <w:id w:val="-1185735425"/>
      <w:docPartObj>
        <w:docPartGallery w:val="Page Numbers (Bottom of Page)"/>
        <w:docPartUnique/>
      </w:docPartObj>
    </w:sdtPr>
    <w:sdtEndPr>
      <w:rPr>
        <w:noProof/>
      </w:rPr>
    </w:sdtEndPr>
    <w:sdtContent>
      <w:p w14:paraId="24D69F43" w14:textId="581BF72B" w:rsidR="00C10EEB" w:rsidRPr="00602230" w:rsidRDefault="00C10EEB" w:rsidP="00C10EEB">
        <w:pPr>
          <w:spacing w:before="100" w:beforeAutospacing="1" w:after="0" w:line="240" w:lineRule="auto"/>
          <w:jc w:val="both"/>
          <w:outlineLvl w:val="0"/>
          <w:rPr>
            <w:rFonts w:ascii="Times New Roman" w:eastAsia="Times New Roman" w:hAnsi="Times New Roman"/>
            <w:sz w:val="16"/>
            <w:szCs w:val="28"/>
            <w:lang w:eastAsia="de-CH"/>
          </w:rPr>
        </w:pPr>
        <w:r w:rsidRPr="00602230">
          <w:rPr>
            <w:rFonts w:ascii="Times New Roman" w:eastAsia="Times New Roman" w:hAnsi="Times New Roman"/>
            <w:sz w:val="16"/>
            <w:szCs w:val="28"/>
            <w:lang w:eastAsia="de-CH"/>
          </w:rPr>
          <w:t>Disclaimer</w:t>
        </w:r>
      </w:p>
      <w:p w14:paraId="1BE42F63" w14:textId="34289287" w:rsidR="00602230" w:rsidRPr="00602230" w:rsidRDefault="00602230" w:rsidP="00602230">
        <w:pPr>
          <w:pStyle w:val="Footer"/>
          <w:rPr>
            <w:rFonts w:ascii="Times New Roman" w:eastAsia="Times New Roman" w:hAnsi="Times New Roman"/>
            <w:sz w:val="12"/>
            <w:szCs w:val="14"/>
            <w:lang w:eastAsia="de-CH"/>
          </w:rPr>
        </w:pPr>
        <w:r w:rsidRPr="00602230">
          <w:rPr>
            <w:rFonts w:ascii="Times New Roman" w:eastAsia="Times New Roman" w:hAnsi="Times New Roman"/>
            <w:sz w:val="12"/>
            <w:szCs w:val="14"/>
            <w:lang w:eastAsia="de-CH"/>
          </w:rPr>
          <w:t>This document constitutes advertising within the meaning of article 68 of the FinSA and is intended for information only and for personal use. This document is intended only for professional investors and not for private investors. It does not constitute a public offering, an offer to sell or a solicitation to buy any financial instruments or services from</w:t>
        </w:r>
        <w:r>
          <w:rPr>
            <w:rFonts w:ascii="Times New Roman" w:eastAsia="Times New Roman" w:hAnsi="Times New Roman"/>
            <w:sz w:val="12"/>
            <w:szCs w:val="14"/>
            <w:lang w:eastAsia="de-CH"/>
          </w:rPr>
          <w:t xml:space="preserve"> Aspermont Capital AG</w:t>
        </w:r>
        <w:r w:rsidRPr="00602230">
          <w:rPr>
            <w:rFonts w:ascii="Times New Roman" w:eastAsia="Times New Roman" w:hAnsi="Times New Roman"/>
            <w:sz w:val="12"/>
            <w:szCs w:val="14"/>
            <w:lang w:eastAsia="de-CH"/>
          </w:rPr>
          <w:t xml:space="preserve"> and it is not research. It is not intended to form investment, legal or tax advice and should not be used as the basis for investment decisions. Before making an investment decision, you should obtain professional advice. Past performance is no indicator or guarantee of the future performance of a financial instrument. Individual services and products are subject to legal restrictions in certain countries. They may therefore not be offered throughout the world without restriction. All information is made without warranty to its currency, accuracy, or completeness. </w:t>
        </w:r>
        <w:r>
          <w:rPr>
            <w:rFonts w:ascii="Times New Roman" w:eastAsia="Times New Roman" w:hAnsi="Times New Roman"/>
            <w:sz w:val="12"/>
            <w:szCs w:val="14"/>
            <w:lang w:eastAsia="de-CH"/>
          </w:rPr>
          <w:t>Aspermont Capital AG</w:t>
        </w:r>
        <w:r w:rsidRPr="00602230">
          <w:rPr>
            <w:rFonts w:ascii="Times New Roman" w:eastAsia="Times New Roman" w:hAnsi="Times New Roman"/>
            <w:sz w:val="12"/>
            <w:szCs w:val="14"/>
            <w:lang w:eastAsia="de-CH"/>
          </w:rPr>
          <w:t xml:space="preserve"> reserves the right to alter its services, products or prices at any time without prior notice. </w:t>
        </w:r>
        <w:r>
          <w:rPr>
            <w:rFonts w:ascii="Times New Roman" w:eastAsia="Times New Roman" w:hAnsi="Times New Roman"/>
            <w:sz w:val="12"/>
            <w:szCs w:val="14"/>
            <w:lang w:eastAsia="de-CH"/>
          </w:rPr>
          <w:t>Aspermont Capital AG</w:t>
        </w:r>
        <w:r w:rsidRPr="00602230">
          <w:rPr>
            <w:rFonts w:ascii="Times New Roman" w:eastAsia="Times New Roman" w:hAnsi="Times New Roman"/>
            <w:sz w:val="12"/>
            <w:szCs w:val="14"/>
            <w:lang w:eastAsia="de-CH"/>
          </w:rPr>
          <w:t xml:space="preserve"> rejects any and all liability for incorrect or incomplete information. No responsibility is assumed in case of unsolicited delivery. Complete or partial reproduction without the express consent of </w:t>
        </w:r>
        <w:r>
          <w:rPr>
            <w:rFonts w:ascii="Times New Roman" w:eastAsia="Times New Roman" w:hAnsi="Times New Roman"/>
            <w:sz w:val="12"/>
            <w:szCs w:val="14"/>
            <w:lang w:eastAsia="de-CH"/>
          </w:rPr>
          <w:t>Aspermont Capital AG</w:t>
        </w:r>
        <w:r w:rsidRPr="00602230">
          <w:rPr>
            <w:rFonts w:ascii="Times New Roman" w:eastAsia="Times New Roman" w:hAnsi="Times New Roman"/>
            <w:sz w:val="12"/>
            <w:szCs w:val="14"/>
            <w:lang w:eastAsia="de-CH"/>
          </w:rPr>
          <w:t xml:space="preserve"> is not permitted.  </w:t>
        </w:r>
      </w:p>
      <w:p w14:paraId="1BFAA3DC" w14:textId="77777777" w:rsidR="00602230" w:rsidRPr="00602230" w:rsidRDefault="00602230" w:rsidP="00602230">
        <w:pPr>
          <w:pStyle w:val="Footer"/>
          <w:rPr>
            <w:rFonts w:ascii="Times New Roman" w:eastAsia="Times New Roman" w:hAnsi="Times New Roman"/>
            <w:sz w:val="12"/>
            <w:szCs w:val="14"/>
            <w:lang w:eastAsia="de-CH"/>
          </w:rPr>
        </w:pPr>
      </w:p>
      <w:p w14:paraId="257C6C81" w14:textId="0808F26C" w:rsidR="00BB22F5" w:rsidRPr="00C10EEB" w:rsidRDefault="00602230" w:rsidP="00602230">
        <w:pPr>
          <w:pStyle w:val="Footer"/>
          <w:rPr>
            <w:rFonts w:ascii="Palatino" w:hAnsi="Palatino"/>
            <w:sz w:val="16"/>
            <w:szCs w:val="16"/>
          </w:rPr>
        </w:pPr>
        <w:r w:rsidRPr="00602230">
          <w:rPr>
            <w:rFonts w:ascii="Times New Roman" w:eastAsia="Times New Roman" w:hAnsi="Times New Roman"/>
            <w:sz w:val="12"/>
            <w:szCs w:val="14"/>
            <w:lang w:eastAsia="de-CH"/>
          </w:rPr>
          <w:t xml:space="preserve">© </w:t>
        </w:r>
        <w:r>
          <w:rPr>
            <w:rFonts w:ascii="Times New Roman" w:eastAsia="Times New Roman" w:hAnsi="Times New Roman"/>
            <w:sz w:val="12"/>
            <w:szCs w:val="14"/>
            <w:lang w:eastAsia="de-CH"/>
          </w:rPr>
          <w:t>Aspermont Capital AG 2025</w:t>
        </w:r>
        <w:r w:rsidRPr="00602230">
          <w:rPr>
            <w:rFonts w:ascii="Times New Roman" w:eastAsia="Times New Roman" w:hAnsi="Times New Roman"/>
            <w:sz w:val="12"/>
            <w:szCs w:val="14"/>
            <w:lang w:eastAsia="de-CH"/>
          </w:rPr>
          <w:t>. All rights reserved.</w:t>
        </w:r>
      </w:p>
    </w:sdtContent>
  </w:sdt>
  <w:bookmarkEnd w:id="0"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8A566" w14:textId="77777777" w:rsidR="004731B9" w:rsidRDefault="004731B9" w:rsidP="00D60AA8">
      <w:pPr>
        <w:spacing w:after="0" w:line="240" w:lineRule="auto"/>
      </w:pPr>
      <w:r>
        <w:separator/>
      </w:r>
    </w:p>
  </w:footnote>
  <w:footnote w:type="continuationSeparator" w:id="0">
    <w:p w14:paraId="1802C672" w14:textId="77777777" w:rsidR="004731B9" w:rsidRDefault="004731B9" w:rsidP="00D60A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5654E"/>
    <w:multiLevelType w:val="hybridMultilevel"/>
    <w:tmpl w:val="A6DCBDC6"/>
    <w:lvl w:ilvl="0" w:tplc="D13A2546">
      <w:start w:val="1"/>
      <w:numFmt w:val="bullet"/>
      <w:lvlText w:val=""/>
      <w:lvlJc w:val="left"/>
      <w:pPr>
        <w:ind w:left="630" w:hanging="360"/>
      </w:pPr>
      <w:rPr>
        <w:rFonts w:ascii="Wingdings" w:hAnsi="Wingdings" w:hint="default"/>
        <w:color w:val="AA1639"/>
        <w:sz w:val="18"/>
        <w:szCs w:val="18"/>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73927ADA"/>
    <w:multiLevelType w:val="hybridMultilevel"/>
    <w:tmpl w:val="E6EC6DC8"/>
    <w:lvl w:ilvl="0" w:tplc="D13A2546">
      <w:start w:val="1"/>
      <w:numFmt w:val="bullet"/>
      <w:lvlText w:val=""/>
      <w:lvlJc w:val="left"/>
      <w:pPr>
        <w:ind w:left="360" w:hanging="360"/>
      </w:pPr>
      <w:rPr>
        <w:rFonts w:ascii="Wingdings" w:hAnsi="Wingdings" w:hint="default"/>
        <w:color w:val="AA1639"/>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89029063">
    <w:abstractNumId w:val="0"/>
  </w:num>
  <w:num w:numId="2" w16cid:durableId="279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AA8"/>
    <w:rsid w:val="000042D9"/>
    <w:rsid w:val="00013E22"/>
    <w:rsid w:val="00014F91"/>
    <w:rsid w:val="00016331"/>
    <w:rsid w:val="00016B19"/>
    <w:rsid w:val="00024708"/>
    <w:rsid w:val="000510A6"/>
    <w:rsid w:val="00051B6F"/>
    <w:rsid w:val="00051EC2"/>
    <w:rsid w:val="000602F7"/>
    <w:rsid w:val="000656D2"/>
    <w:rsid w:val="00077BC2"/>
    <w:rsid w:val="00080E82"/>
    <w:rsid w:val="00081C74"/>
    <w:rsid w:val="0009339C"/>
    <w:rsid w:val="000972AA"/>
    <w:rsid w:val="000A1BAA"/>
    <w:rsid w:val="000A43B6"/>
    <w:rsid w:val="000B14B5"/>
    <w:rsid w:val="000B7D83"/>
    <w:rsid w:val="000D7029"/>
    <w:rsid w:val="000E08A8"/>
    <w:rsid w:val="000E2EED"/>
    <w:rsid w:val="000E4150"/>
    <w:rsid w:val="001001C1"/>
    <w:rsid w:val="00100D48"/>
    <w:rsid w:val="00101A96"/>
    <w:rsid w:val="00112729"/>
    <w:rsid w:val="00116048"/>
    <w:rsid w:val="00121733"/>
    <w:rsid w:val="00122DE5"/>
    <w:rsid w:val="00124043"/>
    <w:rsid w:val="00142406"/>
    <w:rsid w:val="001519E9"/>
    <w:rsid w:val="0017121B"/>
    <w:rsid w:val="001C33A8"/>
    <w:rsid w:val="001C3B9D"/>
    <w:rsid w:val="001D4A9E"/>
    <w:rsid w:val="001D5563"/>
    <w:rsid w:val="001E320B"/>
    <w:rsid w:val="001F3E78"/>
    <w:rsid w:val="001F5A0A"/>
    <w:rsid w:val="001F68E6"/>
    <w:rsid w:val="00210FA3"/>
    <w:rsid w:val="00232B38"/>
    <w:rsid w:val="002471B2"/>
    <w:rsid w:val="0025011E"/>
    <w:rsid w:val="002513AA"/>
    <w:rsid w:val="002525FA"/>
    <w:rsid w:val="002728B2"/>
    <w:rsid w:val="0028420E"/>
    <w:rsid w:val="002842C4"/>
    <w:rsid w:val="00285A97"/>
    <w:rsid w:val="00293CCA"/>
    <w:rsid w:val="00294051"/>
    <w:rsid w:val="002B0C3E"/>
    <w:rsid w:val="002D3DA2"/>
    <w:rsid w:val="002D5B7E"/>
    <w:rsid w:val="002D6314"/>
    <w:rsid w:val="002E430E"/>
    <w:rsid w:val="002F0A05"/>
    <w:rsid w:val="002F264B"/>
    <w:rsid w:val="002F7B6F"/>
    <w:rsid w:val="003064AF"/>
    <w:rsid w:val="00312A58"/>
    <w:rsid w:val="0031443F"/>
    <w:rsid w:val="00315215"/>
    <w:rsid w:val="00322AC8"/>
    <w:rsid w:val="00345E76"/>
    <w:rsid w:val="00356E39"/>
    <w:rsid w:val="003572F6"/>
    <w:rsid w:val="00385376"/>
    <w:rsid w:val="003908E6"/>
    <w:rsid w:val="00391277"/>
    <w:rsid w:val="003942D3"/>
    <w:rsid w:val="003A3CEC"/>
    <w:rsid w:val="003B2D78"/>
    <w:rsid w:val="003B4104"/>
    <w:rsid w:val="003B465F"/>
    <w:rsid w:val="003B774F"/>
    <w:rsid w:val="003F048D"/>
    <w:rsid w:val="00401BD6"/>
    <w:rsid w:val="004026BF"/>
    <w:rsid w:val="00402DEB"/>
    <w:rsid w:val="00406174"/>
    <w:rsid w:val="004062B8"/>
    <w:rsid w:val="004075F8"/>
    <w:rsid w:val="004113F4"/>
    <w:rsid w:val="00411F08"/>
    <w:rsid w:val="00421328"/>
    <w:rsid w:val="00434BB2"/>
    <w:rsid w:val="004413C5"/>
    <w:rsid w:val="00442B6E"/>
    <w:rsid w:val="00450923"/>
    <w:rsid w:val="00451677"/>
    <w:rsid w:val="0045275C"/>
    <w:rsid w:val="004577B7"/>
    <w:rsid w:val="004731B9"/>
    <w:rsid w:val="00473867"/>
    <w:rsid w:val="00477E23"/>
    <w:rsid w:val="00480A53"/>
    <w:rsid w:val="00481B92"/>
    <w:rsid w:val="00486E46"/>
    <w:rsid w:val="004879DB"/>
    <w:rsid w:val="004A69CC"/>
    <w:rsid w:val="004B6AA4"/>
    <w:rsid w:val="004C2FE9"/>
    <w:rsid w:val="004C74FE"/>
    <w:rsid w:val="004E2050"/>
    <w:rsid w:val="004E29D0"/>
    <w:rsid w:val="004F0BC0"/>
    <w:rsid w:val="004F1DE3"/>
    <w:rsid w:val="00500E53"/>
    <w:rsid w:val="00526734"/>
    <w:rsid w:val="005336A3"/>
    <w:rsid w:val="00543FF1"/>
    <w:rsid w:val="00545EFA"/>
    <w:rsid w:val="005519A1"/>
    <w:rsid w:val="00552325"/>
    <w:rsid w:val="005524A3"/>
    <w:rsid w:val="0055341A"/>
    <w:rsid w:val="005625F4"/>
    <w:rsid w:val="00563396"/>
    <w:rsid w:val="00566B0F"/>
    <w:rsid w:val="00575C4D"/>
    <w:rsid w:val="00576FEF"/>
    <w:rsid w:val="00585E45"/>
    <w:rsid w:val="005864AA"/>
    <w:rsid w:val="00586B5E"/>
    <w:rsid w:val="0059681A"/>
    <w:rsid w:val="005A4BF0"/>
    <w:rsid w:val="005B04ED"/>
    <w:rsid w:val="005B50C2"/>
    <w:rsid w:val="005B580A"/>
    <w:rsid w:val="005B74E8"/>
    <w:rsid w:val="005D0CDB"/>
    <w:rsid w:val="005E1C0E"/>
    <w:rsid w:val="005E29DE"/>
    <w:rsid w:val="005E7BBC"/>
    <w:rsid w:val="005F49E8"/>
    <w:rsid w:val="005F7D58"/>
    <w:rsid w:val="00602230"/>
    <w:rsid w:val="00603DF4"/>
    <w:rsid w:val="00620788"/>
    <w:rsid w:val="00651339"/>
    <w:rsid w:val="00656E05"/>
    <w:rsid w:val="00660FC8"/>
    <w:rsid w:val="00673E2D"/>
    <w:rsid w:val="00676A8E"/>
    <w:rsid w:val="006943C6"/>
    <w:rsid w:val="006A283F"/>
    <w:rsid w:val="006B36D7"/>
    <w:rsid w:val="006B3D6F"/>
    <w:rsid w:val="006C1A8F"/>
    <w:rsid w:val="006C3F00"/>
    <w:rsid w:val="006E4404"/>
    <w:rsid w:val="006E4A3D"/>
    <w:rsid w:val="006F0648"/>
    <w:rsid w:val="006F6B56"/>
    <w:rsid w:val="006F73AA"/>
    <w:rsid w:val="00700805"/>
    <w:rsid w:val="00704699"/>
    <w:rsid w:val="00707972"/>
    <w:rsid w:val="0071262B"/>
    <w:rsid w:val="00714FD5"/>
    <w:rsid w:val="0071550E"/>
    <w:rsid w:val="00724F97"/>
    <w:rsid w:val="0072540D"/>
    <w:rsid w:val="00740DA3"/>
    <w:rsid w:val="007417F6"/>
    <w:rsid w:val="007469DC"/>
    <w:rsid w:val="00751998"/>
    <w:rsid w:val="00764962"/>
    <w:rsid w:val="00783BC4"/>
    <w:rsid w:val="00791D9A"/>
    <w:rsid w:val="00793F91"/>
    <w:rsid w:val="00795444"/>
    <w:rsid w:val="007A6151"/>
    <w:rsid w:val="007A6D37"/>
    <w:rsid w:val="007B58E0"/>
    <w:rsid w:val="007D67CE"/>
    <w:rsid w:val="007E2BF9"/>
    <w:rsid w:val="007E37E1"/>
    <w:rsid w:val="007F0871"/>
    <w:rsid w:val="007F1ED9"/>
    <w:rsid w:val="007F6F0F"/>
    <w:rsid w:val="008023A9"/>
    <w:rsid w:val="0080766D"/>
    <w:rsid w:val="0082020A"/>
    <w:rsid w:val="008215E8"/>
    <w:rsid w:val="00821A7B"/>
    <w:rsid w:val="00830752"/>
    <w:rsid w:val="00833E73"/>
    <w:rsid w:val="00842E6A"/>
    <w:rsid w:val="0085226C"/>
    <w:rsid w:val="0085251A"/>
    <w:rsid w:val="00853C04"/>
    <w:rsid w:val="008648D0"/>
    <w:rsid w:val="00880562"/>
    <w:rsid w:val="0088177C"/>
    <w:rsid w:val="0088288C"/>
    <w:rsid w:val="00884820"/>
    <w:rsid w:val="008849EF"/>
    <w:rsid w:val="008A387E"/>
    <w:rsid w:val="008A5AFE"/>
    <w:rsid w:val="008A5EAA"/>
    <w:rsid w:val="008B5591"/>
    <w:rsid w:val="008B7CB1"/>
    <w:rsid w:val="008C3235"/>
    <w:rsid w:val="008C3DB3"/>
    <w:rsid w:val="008C5C5A"/>
    <w:rsid w:val="008C6916"/>
    <w:rsid w:val="008D0CE2"/>
    <w:rsid w:val="008E0F5C"/>
    <w:rsid w:val="008E2BCF"/>
    <w:rsid w:val="008F35F8"/>
    <w:rsid w:val="008F5A23"/>
    <w:rsid w:val="008F743F"/>
    <w:rsid w:val="00900D90"/>
    <w:rsid w:val="0092487E"/>
    <w:rsid w:val="00925D5E"/>
    <w:rsid w:val="00941097"/>
    <w:rsid w:val="00942F16"/>
    <w:rsid w:val="00956CF7"/>
    <w:rsid w:val="009758E1"/>
    <w:rsid w:val="00983173"/>
    <w:rsid w:val="00985F7B"/>
    <w:rsid w:val="009C7287"/>
    <w:rsid w:val="009C7578"/>
    <w:rsid w:val="009C79C3"/>
    <w:rsid w:val="009D2FE3"/>
    <w:rsid w:val="009D3433"/>
    <w:rsid w:val="009D5D42"/>
    <w:rsid w:val="009E019A"/>
    <w:rsid w:val="009E4E5B"/>
    <w:rsid w:val="009E586B"/>
    <w:rsid w:val="009E7F27"/>
    <w:rsid w:val="00A01E9A"/>
    <w:rsid w:val="00A02D08"/>
    <w:rsid w:val="00A057B4"/>
    <w:rsid w:val="00A164A0"/>
    <w:rsid w:val="00A1653A"/>
    <w:rsid w:val="00A2217C"/>
    <w:rsid w:val="00A2415B"/>
    <w:rsid w:val="00A25815"/>
    <w:rsid w:val="00A44826"/>
    <w:rsid w:val="00A517AA"/>
    <w:rsid w:val="00A51BB8"/>
    <w:rsid w:val="00A56BF2"/>
    <w:rsid w:val="00A63CFB"/>
    <w:rsid w:val="00A6577A"/>
    <w:rsid w:val="00A65C31"/>
    <w:rsid w:val="00A66108"/>
    <w:rsid w:val="00A75B3E"/>
    <w:rsid w:val="00A8163B"/>
    <w:rsid w:val="00A86DA2"/>
    <w:rsid w:val="00A87AD7"/>
    <w:rsid w:val="00A9124B"/>
    <w:rsid w:val="00A91B11"/>
    <w:rsid w:val="00A94B24"/>
    <w:rsid w:val="00A9565C"/>
    <w:rsid w:val="00AA474E"/>
    <w:rsid w:val="00AA683C"/>
    <w:rsid w:val="00AB0462"/>
    <w:rsid w:val="00AB1280"/>
    <w:rsid w:val="00AB5920"/>
    <w:rsid w:val="00AB76C4"/>
    <w:rsid w:val="00AC4142"/>
    <w:rsid w:val="00AD2C8D"/>
    <w:rsid w:val="00AF62BC"/>
    <w:rsid w:val="00B04158"/>
    <w:rsid w:val="00B0651E"/>
    <w:rsid w:val="00B23B77"/>
    <w:rsid w:val="00B30366"/>
    <w:rsid w:val="00B35B8E"/>
    <w:rsid w:val="00B36145"/>
    <w:rsid w:val="00B45553"/>
    <w:rsid w:val="00B45B1A"/>
    <w:rsid w:val="00B561A0"/>
    <w:rsid w:val="00B65D1F"/>
    <w:rsid w:val="00B6621B"/>
    <w:rsid w:val="00B67674"/>
    <w:rsid w:val="00B72452"/>
    <w:rsid w:val="00B73F3E"/>
    <w:rsid w:val="00B7572C"/>
    <w:rsid w:val="00B75B61"/>
    <w:rsid w:val="00B80284"/>
    <w:rsid w:val="00B818CE"/>
    <w:rsid w:val="00B82C2E"/>
    <w:rsid w:val="00B84348"/>
    <w:rsid w:val="00B93B17"/>
    <w:rsid w:val="00BA298E"/>
    <w:rsid w:val="00BB22F5"/>
    <w:rsid w:val="00BC5BB0"/>
    <w:rsid w:val="00BE6BE0"/>
    <w:rsid w:val="00BE7F3B"/>
    <w:rsid w:val="00BF7DAF"/>
    <w:rsid w:val="00C05D3E"/>
    <w:rsid w:val="00C10EEB"/>
    <w:rsid w:val="00C156DF"/>
    <w:rsid w:val="00C24727"/>
    <w:rsid w:val="00C26BA9"/>
    <w:rsid w:val="00C27CD6"/>
    <w:rsid w:val="00C43320"/>
    <w:rsid w:val="00C46C5C"/>
    <w:rsid w:val="00C54B65"/>
    <w:rsid w:val="00C56968"/>
    <w:rsid w:val="00C633B1"/>
    <w:rsid w:val="00C71386"/>
    <w:rsid w:val="00C954D1"/>
    <w:rsid w:val="00CA7720"/>
    <w:rsid w:val="00CB086C"/>
    <w:rsid w:val="00CB3C1C"/>
    <w:rsid w:val="00CB5419"/>
    <w:rsid w:val="00CC04B1"/>
    <w:rsid w:val="00CC0C79"/>
    <w:rsid w:val="00CC0E87"/>
    <w:rsid w:val="00CD0CFF"/>
    <w:rsid w:val="00CE02EF"/>
    <w:rsid w:val="00CE5078"/>
    <w:rsid w:val="00CE7C8B"/>
    <w:rsid w:val="00D057A6"/>
    <w:rsid w:val="00D07052"/>
    <w:rsid w:val="00D07E5D"/>
    <w:rsid w:val="00D114AF"/>
    <w:rsid w:val="00D12FFD"/>
    <w:rsid w:val="00D13EBD"/>
    <w:rsid w:val="00D25549"/>
    <w:rsid w:val="00D57C78"/>
    <w:rsid w:val="00D60AA8"/>
    <w:rsid w:val="00D60BBC"/>
    <w:rsid w:val="00D679DB"/>
    <w:rsid w:val="00D83058"/>
    <w:rsid w:val="00D856BA"/>
    <w:rsid w:val="00D87F07"/>
    <w:rsid w:val="00D97BF0"/>
    <w:rsid w:val="00DA1B38"/>
    <w:rsid w:val="00DA3656"/>
    <w:rsid w:val="00DA571E"/>
    <w:rsid w:val="00DC37D1"/>
    <w:rsid w:val="00DC564E"/>
    <w:rsid w:val="00DD05F2"/>
    <w:rsid w:val="00DD13C8"/>
    <w:rsid w:val="00DD1A3B"/>
    <w:rsid w:val="00DD2593"/>
    <w:rsid w:val="00DD296B"/>
    <w:rsid w:val="00DE18EB"/>
    <w:rsid w:val="00DE20F1"/>
    <w:rsid w:val="00DE5C17"/>
    <w:rsid w:val="00DF5BBF"/>
    <w:rsid w:val="00E01BE6"/>
    <w:rsid w:val="00E047A5"/>
    <w:rsid w:val="00E0713F"/>
    <w:rsid w:val="00E17D53"/>
    <w:rsid w:val="00E21F92"/>
    <w:rsid w:val="00E22C5B"/>
    <w:rsid w:val="00E233B2"/>
    <w:rsid w:val="00E25D74"/>
    <w:rsid w:val="00E471FE"/>
    <w:rsid w:val="00E52427"/>
    <w:rsid w:val="00E56DE7"/>
    <w:rsid w:val="00E6065B"/>
    <w:rsid w:val="00E611A5"/>
    <w:rsid w:val="00E70816"/>
    <w:rsid w:val="00E75945"/>
    <w:rsid w:val="00E80735"/>
    <w:rsid w:val="00E81014"/>
    <w:rsid w:val="00E84F1D"/>
    <w:rsid w:val="00E9229B"/>
    <w:rsid w:val="00E92A0F"/>
    <w:rsid w:val="00E959CB"/>
    <w:rsid w:val="00EB2903"/>
    <w:rsid w:val="00EB4964"/>
    <w:rsid w:val="00EC5644"/>
    <w:rsid w:val="00EE59BF"/>
    <w:rsid w:val="00F064AC"/>
    <w:rsid w:val="00F12772"/>
    <w:rsid w:val="00F13BF4"/>
    <w:rsid w:val="00F16214"/>
    <w:rsid w:val="00F21920"/>
    <w:rsid w:val="00F24E20"/>
    <w:rsid w:val="00F34BC0"/>
    <w:rsid w:val="00F426F3"/>
    <w:rsid w:val="00F4338A"/>
    <w:rsid w:val="00F5306B"/>
    <w:rsid w:val="00F53800"/>
    <w:rsid w:val="00F53AB9"/>
    <w:rsid w:val="00F577F5"/>
    <w:rsid w:val="00F60A33"/>
    <w:rsid w:val="00F60F22"/>
    <w:rsid w:val="00F676BD"/>
    <w:rsid w:val="00F879C7"/>
    <w:rsid w:val="00F87ED4"/>
    <w:rsid w:val="00F9063E"/>
    <w:rsid w:val="00F9505B"/>
    <w:rsid w:val="00F964B6"/>
    <w:rsid w:val="00FA6CFB"/>
    <w:rsid w:val="00FB226D"/>
    <w:rsid w:val="00FB72F7"/>
    <w:rsid w:val="00FC2DE8"/>
    <w:rsid w:val="00FD113B"/>
    <w:rsid w:val="00FF1A40"/>
    <w:rsid w:val="00FF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FEFE8"/>
  <w15:chartTrackingRefBased/>
  <w15:docId w15:val="{DA4E149F-C123-4709-9646-730C1FC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AA8"/>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D60AA8"/>
    <w:rPr>
      <w:sz w:val="20"/>
      <w:szCs w:val="20"/>
    </w:rPr>
  </w:style>
  <w:style w:type="character" w:customStyle="1" w:styleId="EndnoteTextChar">
    <w:name w:val="Endnote Text Char"/>
    <w:basedOn w:val="DefaultParagraphFont"/>
    <w:link w:val="EndnoteText"/>
    <w:uiPriority w:val="99"/>
    <w:rsid w:val="00D60AA8"/>
    <w:rPr>
      <w:rFonts w:ascii="Calibri" w:eastAsia="Calibri" w:hAnsi="Calibri" w:cs="Times New Roman"/>
      <w:kern w:val="0"/>
      <w:sz w:val="20"/>
      <w:szCs w:val="20"/>
      <w14:ligatures w14:val="none"/>
    </w:rPr>
  </w:style>
  <w:style w:type="character" w:styleId="EndnoteReference">
    <w:name w:val="endnote reference"/>
    <w:uiPriority w:val="99"/>
    <w:semiHidden/>
    <w:unhideWhenUsed/>
    <w:rsid w:val="00D60AA8"/>
    <w:rPr>
      <w:vertAlign w:val="superscript"/>
    </w:rPr>
  </w:style>
  <w:style w:type="paragraph" w:styleId="Footer">
    <w:name w:val="footer"/>
    <w:basedOn w:val="Normal"/>
    <w:link w:val="FooterChar"/>
    <w:uiPriority w:val="99"/>
    <w:unhideWhenUsed/>
    <w:rsid w:val="00D60AA8"/>
    <w:pPr>
      <w:tabs>
        <w:tab w:val="center" w:pos="4703"/>
        <w:tab w:val="right" w:pos="9406"/>
      </w:tabs>
      <w:spacing w:after="0" w:line="240" w:lineRule="auto"/>
    </w:pPr>
  </w:style>
  <w:style w:type="character" w:customStyle="1" w:styleId="FooterChar">
    <w:name w:val="Footer Char"/>
    <w:basedOn w:val="DefaultParagraphFont"/>
    <w:link w:val="Footer"/>
    <w:uiPriority w:val="99"/>
    <w:rsid w:val="00D60AA8"/>
    <w:rPr>
      <w:rFonts w:ascii="Calibri" w:eastAsia="Calibri" w:hAnsi="Calibri" w:cs="Times New Roman"/>
      <w:kern w:val="0"/>
      <w14:ligatures w14:val="none"/>
    </w:rPr>
  </w:style>
  <w:style w:type="paragraph" w:styleId="ListParagraph">
    <w:name w:val="List Paragraph"/>
    <w:basedOn w:val="Normal"/>
    <w:uiPriority w:val="34"/>
    <w:qFormat/>
    <w:rsid w:val="00D60AA8"/>
    <w:pPr>
      <w:ind w:left="720"/>
      <w:contextualSpacing/>
    </w:pPr>
  </w:style>
  <w:style w:type="paragraph" w:styleId="Header">
    <w:name w:val="header"/>
    <w:basedOn w:val="Normal"/>
    <w:link w:val="HeaderChar"/>
    <w:uiPriority w:val="99"/>
    <w:unhideWhenUsed/>
    <w:rsid w:val="00D60AA8"/>
    <w:pPr>
      <w:tabs>
        <w:tab w:val="center" w:pos="4703"/>
        <w:tab w:val="right" w:pos="9406"/>
      </w:tabs>
      <w:spacing w:after="0" w:line="240" w:lineRule="auto"/>
    </w:pPr>
  </w:style>
  <w:style w:type="character" w:customStyle="1" w:styleId="HeaderChar">
    <w:name w:val="Header Char"/>
    <w:basedOn w:val="DefaultParagraphFont"/>
    <w:link w:val="Header"/>
    <w:uiPriority w:val="99"/>
    <w:rsid w:val="00D60AA8"/>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F577F5"/>
    <w:rPr>
      <w:sz w:val="16"/>
      <w:szCs w:val="16"/>
    </w:rPr>
  </w:style>
  <w:style w:type="paragraph" w:styleId="CommentText">
    <w:name w:val="annotation text"/>
    <w:basedOn w:val="Normal"/>
    <w:link w:val="CommentTextChar"/>
    <w:uiPriority w:val="99"/>
    <w:unhideWhenUsed/>
    <w:rsid w:val="00F577F5"/>
    <w:pPr>
      <w:spacing w:line="240" w:lineRule="auto"/>
    </w:pPr>
    <w:rPr>
      <w:sz w:val="20"/>
      <w:szCs w:val="20"/>
    </w:rPr>
  </w:style>
  <w:style w:type="character" w:customStyle="1" w:styleId="CommentTextChar">
    <w:name w:val="Comment Text Char"/>
    <w:basedOn w:val="DefaultParagraphFont"/>
    <w:link w:val="CommentText"/>
    <w:uiPriority w:val="99"/>
    <w:rsid w:val="00F577F5"/>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577F5"/>
    <w:rPr>
      <w:b/>
      <w:bCs/>
    </w:rPr>
  </w:style>
  <w:style w:type="character" w:customStyle="1" w:styleId="CommentSubjectChar">
    <w:name w:val="Comment Subject Char"/>
    <w:basedOn w:val="CommentTextChar"/>
    <w:link w:val="CommentSubject"/>
    <w:uiPriority w:val="99"/>
    <w:semiHidden/>
    <w:rsid w:val="00F577F5"/>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245997">
      <w:bodyDiv w:val="1"/>
      <w:marLeft w:val="0"/>
      <w:marRight w:val="0"/>
      <w:marTop w:val="0"/>
      <w:marBottom w:val="0"/>
      <w:divBdr>
        <w:top w:val="none" w:sz="0" w:space="0" w:color="auto"/>
        <w:left w:val="none" w:sz="0" w:space="0" w:color="auto"/>
        <w:bottom w:val="none" w:sz="0" w:space="0" w:color="auto"/>
        <w:right w:val="none" w:sz="0" w:space="0" w:color="auto"/>
      </w:divBdr>
    </w:div>
    <w:div w:id="1770809203">
      <w:bodyDiv w:val="1"/>
      <w:marLeft w:val="0"/>
      <w:marRight w:val="0"/>
      <w:marTop w:val="0"/>
      <w:marBottom w:val="0"/>
      <w:divBdr>
        <w:top w:val="none" w:sz="0" w:space="0" w:color="auto"/>
        <w:left w:val="none" w:sz="0" w:space="0" w:color="auto"/>
        <w:bottom w:val="none" w:sz="0" w:space="0" w:color="auto"/>
        <w:right w:val="none" w:sz="0" w:space="0" w:color="auto"/>
      </w:divBdr>
      <w:divsChild>
        <w:div w:id="1072966402">
          <w:marLeft w:val="0"/>
          <w:marRight w:val="0"/>
          <w:marTop w:val="0"/>
          <w:marBottom w:val="0"/>
          <w:divBdr>
            <w:top w:val="none" w:sz="0" w:space="0" w:color="auto"/>
            <w:left w:val="none" w:sz="0" w:space="0" w:color="auto"/>
            <w:bottom w:val="none" w:sz="0" w:space="0" w:color="auto"/>
            <w:right w:val="none" w:sz="0" w:space="0" w:color="auto"/>
          </w:divBdr>
        </w:div>
        <w:div w:id="1867138395">
          <w:marLeft w:val="0"/>
          <w:marRight w:val="0"/>
          <w:marTop w:val="0"/>
          <w:marBottom w:val="0"/>
          <w:divBdr>
            <w:top w:val="none" w:sz="0" w:space="0" w:color="auto"/>
            <w:left w:val="none" w:sz="0" w:space="0" w:color="auto"/>
            <w:bottom w:val="none" w:sz="0" w:space="0" w:color="auto"/>
            <w:right w:val="none" w:sz="0" w:space="0" w:color="auto"/>
          </w:divBdr>
        </w:div>
        <w:div w:id="1648510115">
          <w:marLeft w:val="0"/>
          <w:marRight w:val="0"/>
          <w:marTop w:val="0"/>
          <w:marBottom w:val="0"/>
          <w:divBdr>
            <w:top w:val="none" w:sz="0" w:space="0" w:color="auto"/>
            <w:left w:val="none" w:sz="0" w:space="0" w:color="auto"/>
            <w:bottom w:val="none" w:sz="0" w:space="0" w:color="auto"/>
            <w:right w:val="none" w:sz="0" w:space="0" w:color="auto"/>
          </w:divBdr>
        </w:div>
        <w:div w:id="896429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62FDA-E7EF-41CC-88F1-A487C7CCD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 Analyst</dc:creator>
  <cp:keywords/>
  <dc:description/>
  <cp:lastModifiedBy>Clifford Binder</cp:lastModifiedBy>
  <cp:revision>3</cp:revision>
  <cp:lastPrinted>2026-02-16T17:06:00Z</cp:lastPrinted>
  <dcterms:created xsi:type="dcterms:W3CDTF">2026-10-02T12:44:00Z</dcterms:created>
  <dcterms:modified xsi:type="dcterms:W3CDTF">2026-10-02T12:50:00Z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36a60b6907a21fd77f1639ae152cbbb55f70936bbcd038b040df05fb091233a1</vt:lpwstr>
  </property>
</Properties>
</file>