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0"/>
      </w:tblGrid>
      <w:tr w:rsidR="00C31077" w:rsidRPr="00016181" w14:paraId="3D64C2E5" w14:textId="77777777" w:rsidTr="00C31077">
        <w:tc>
          <w:tcPr>
            <w:tcW w:w="9212" w:type="dxa"/>
          </w:tcPr>
          <w:p w14:paraId="11FD4C4C" w14:textId="77777777" w:rsidR="00C31077" w:rsidRPr="00835938" w:rsidRDefault="00C31077" w:rsidP="0009796D">
            <w:pPr>
              <w:pStyle w:val="Heading1"/>
              <w:rPr>
                <w:rFonts w:asciiTheme="minorHAnsi" w:hAnsiTheme="minorHAnsi"/>
                <w:color w:val="C00000"/>
                <w:sz w:val="48"/>
                <w:lang w:val="en-US"/>
              </w:rPr>
            </w:pPr>
            <w:r w:rsidRPr="007002A3">
              <w:rPr>
                <w:rFonts w:asciiTheme="minorHAnsi" w:hAnsiTheme="minorHAnsi"/>
                <w:color w:val="C00000"/>
                <w:sz w:val="40"/>
                <w:lang w:val="en-US"/>
              </w:rPr>
              <w:t xml:space="preserve">AMC Aspermont </w:t>
            </w:r>
            <w:r w:rsidR="007002A3" w:rsidRPr="007002A3">
              <w:rPr>
                <w:rFonts w:asciiTheme="minorHAnsi" w:hAnsiTheme="minorHAnsi"/>
                <w:color w:val="C00000"/>
                <w:sz w:val="40"/>
                <w:lang w:val="en-US"/>
              </w:rPr>
              <w:t xml:space="preserve">European </w:t>
            </w:r>
            <w:r w:rsidR="0009796D" w:rsidRPr="007002A3">
              <w:rPr>
                <w:rFonts w:asciiTheme="minorHAnsi" w:hAnsiTheme="minorHAnsi"/>
                <w:color w:val="C00000"/>
                <w:sz w:val="40"/>
                <w:lang w:val="en-US"/>
              </w:rPr>
              <w:t>Equity Rotator</w:t>
            </w:r>
            <w:r w:rsidRPr="007002A3">
              <w:rPr>
                <w:rFonts w:asciiTheme="minorHAnsi" w:hAnsiTheme="minorHAnsi"/>
                <w:color w:val="C00000"/>
                <w:sz w:val="40"/>
                <w:lang w:val="en-US"/>
              </w:rPr>
              <w:t xml:space="preserve"> Basket</w:t>
            </w:r>
          </w:p>
        </w:tc>
      </w:tr>
    </w:tbl>
    <w:p w14:paraId="5D95A960" w14:textId="30840ABA" w:rsidR="00437B29" w:rsidRDefault="00437B29" w:rsidP="00613F03">
      <w:pPr>
        <w:spacing w:before="120" w:after="120"/>
        <w:jc w:val="center"/>
        <w:rPr>
          <w:b/>
          <w:sz w:val="24"/>
          <w:lang w:val="en-US"/>
        </w:rPr>
      </w:pPr>
      <w:r w:rsidRPr="00835938">
        <w:rPr>
          <w:b/>
          <w:sz w:val="24"/>
          <w:lang w:val="en-US"/>
        </w:rPr>
        <w:t xml:space="preserve">Product update as </w:t>
      </w:r>
      <w:r w:rsidR="006D3350">
        <w:rPr>
          <w:b/>
          <w:sz w:val="24"/>
          <w:lang w:val="en-US"/>
        </w:rPr>
        <w:t>March 31</w:t>
      </w:r>
      <w:r w:rsidR="00650AC2">
        <w:rPr>
          <w:b/>
          <w:sz w:val="24"/>
          <w:lang w:val="en-US"/>
        </w:rPr>
        <w:t>, 2026</w:t>
      </w:r>
    </w:p>
    <w:p w14:paraId="518FAE14" w14:textId="273473AD" w:rsidR="008C618B" w:rsidRPr="00375E83" w:rsidRDefault="0009796D" w:rsidP="008C618B">
      <w:pPr>
        <w:spacing w:after="0"/>
        <w:rPr>
          <w:b/>
          <w:sz w:val="18"/>
          <w:lang w:val="en-US"/>
        </w:rPr>
      </w:pPr>
      <w:r w:rsidRPr="00375E83">
        <w:rPr>
          <w:b/>
          <w:sz w:val="18"/>
          <w:lang w:val="en-US"/>
        </w:rPr>
        <w:t>Certificate price</w:t>
      </w:r>
      <w:r w:rsidR="00527500">
        <w:rPr>
          <w:b/>
          <w:sz w:val="18"/>
          <w:lang w:val="en-US"/>
        </w:rPr>
        <w:t xml:space="preserve"> </w:t>
      </w:r>
      <w:r w:rsidR="0094752E" w:rsidRPr="00375E83">
        <w:rPr>
          <w:b/>
          <w:sz w:val="18"/>
          <w:lang w:val="en-US"/>
        </w:rPr>
        <w:t>(</w:t>
      </w:r>
      <w:r w:rsidR="006D3350">
        <w:rPr>
          <w:b/>
          <w:sz w:val="18"/>
          <w:lang w:val="en-US"/>
        </w:rPr>
        <w:t>Mar 31</w:t>
      </w:r>
      <w:r w:rsidR="00271153">
        <w:rPr>
          <w:b/>
          <w:sz w:val="18"/>
          <w:lang w:val="en-US"/>
        </w:rPr>
        <w:t>,</w:t>
      </w:r>
      <w:r w:rsidR="0094752E" w:rsidRPr="00375E83">
        <w:rPr>
          <w:b/>
          <w:sz w:val="18"/>
          <w:lang w:val="en-US"/>
        </w:rPr>
        <w:t xml:space="preserve"> </w:t>
      </w:r>
      <w:r w:rsidR="0094752E" w:rsidRPr="00BF7177">
        <w:rPr>
          <w:b/>
          <w:sz w:val="18"/>
          <w:lang w:val="en-US"/>
        </w:rPr>
        <w:t>20</w:t>
      </w:r>
      <w:r w:rsidR="001F1DF5">
        <w:rPr>
          <w:b/>
          <w:sz w:val="18"/>
          <w:lang w:val="en-US"/>
        </w:rPr>
        <w:t>2</w:t>
      </w:r>
      <w:r w:rsidR="00650AC2">
        <w:rPr>
          <w:b/>
          <w:sz w:val="18"/>
          <w:lang w:val="en-US"/>
        </w:rPr>
        <w:t>6</w:t>
      </w:r>
      <w:r w:rsidR="0094752E" w:rsidRPr="00731B8A">
        <w:rPr>
          <w:b/>
          <w:sz w:val="18"/>
          <w:lang w:val="en-US"/>
        </w:rPr>
        <w:t>)</w:t>
      </w:r>
      <w:r w:rsidR="00091112" w:rsidRPr="00731B8A">
        <w:rPr>
          <w:b/>
          <w:sz w:val="18"/>
          <w:lang w:val="en-US"/>
        </w:rPr>
        <w:t xml:space="preserve">: </w:t>
      </w:r>
      <w:r w:rsidR="00480BA9" w:rsidRPr="008A0C0D">
        <w:rPr>
          <w:b/>
          <w:sz w:val="18"/>
          <w:lang w:val="en-US"/>
        </w:rPr>
        <w:t xml:space="preserve">EUR </w:t>
      </w:r>
      <w:r w:rsidR="006D3350">
        <w:rPr>
          <w:b/>
          <w:sz w:val="18"/>
          <w:lang w:val="en-US"/>
        </w:rPr>
        <w:t>148.07</w:t>
      </w:r>
      <w:r w:rsidR="00480BA9" w:rsidRPr="008A0C0D">
        <w:rPr>
          <w:b/>
          <w:sz w:val="18"/>
          <w:lang w:val="en-US"/>
        </w:rPr>
        <w:t xml:space="preserve"> monthly performance:</w:t>
      </w:r>
      <w:r w:rsidR="007E60A2" w:rsidRPr="00731B8A">
        <w:rPr>
          <w:b/>
          <w:sz w:val="18"/>
          <w:lang w:val="en-US"/>
        </w:rPr>
        <w:t xml:space="preserve"> </w:t>
      </w:r>
      <w:r w:rsidR="006D3350">
        <w:rPr>
          <w:b/>
          <w:sz w:val="18"/>
          <w:lang w:val="en-US"/>
        </w:rPr>
        <w:t>-8.35</w:t>
      </w:r>
      <w:r w:rsidR="00091112" w:rsidRPr="00731B8A">
        <w:rPr>
          <w:b/>
          <w:sz w:val="18"/>
          <w:lang w:val="en-US"/>
        </w:rPr>
        <w:t>%</w:t>
      </w:r>
      <w:r w:rsidR="008C618B" w:rsidRPr="00731B8A">
        <w:rPr>
          <w:b/>
          <w:sz w:val="18"/>
          <w:lang w:val="en-US"/>
        </w:rPr>
        <w:t>, YTD:</w:t>
      </w:r>
      <w:r w:rsidR="00737D24">
        <w:rPr>
          <w:b/>
          <w:sz w:val="18"/>
          <w:lang w:val="en-US"/>
        </w:rPr>
        <w:t xml:space="preserve"> </w:t>
      </w:r>
      <w:r w:rsidR="006D3350">
        <w:rPr>
          <w:b/>
          <w:sz w:val="18"/>
          <w:lang w:val="en-US"/>
        </w:rPr>
        <w:t>-3.39</w:t>
      </w:r>
      <w:r w:rsidR="00531F87" w:rsidRPr="00731B8A">
        <w:rPr>
          <w:b/>
          <w:sz w:val="18"/>
          <w:lang w:val="en-US"/>
        </w:rPr>
        <w:t>%</w:t>
      </w:r>
      <w:r w:rsidR="00527500" w:rsidRPr="00731B8A">
        <w:rPr>
          <w:b/>
          <w:sz w:val="18"/>
          <w:lang w:val="en-US"/>
        </w:rPr>
        <w:t xml:space="preserve">, </w:t>
      </w:r>
      <w:r w:rsidR="00375E83" w:rsidRPr="00731B8A">
        <w:rPr>
          <w:b/>
          <w:sz w:val="18"/>
          <w:lang w:val="en-US"/>
        </w:rPr>
        <w:t xml:space="preserve">since inception: </w:t>
      </w:r>
      <w:r w:rsidR="00D14A66" w:rsidRPr="00731B8A">
        <w:rPr>
          <w:b/>
          <w:sz w:val="18"/>
          <w:lang w:val="en-US"/>
        </w:rPr>
        <w:t>+</w:t>
      </w:r>
      <w:r w:rsidR="006D3350">
        <w:rPr>
          <w:b/>
          <w:sz w:val="18"/>
          <w:lang w:val="en-US"/>
        </w:rPr>
        <w:t>76.22</w:t>
      </w:r>
      <w:r w:rsidR="00D411DE">
        <w:rPr>
          <w:b/>
          <w:sz w:val="18"/>
          <w:lang w:val="en-US"/>
        </w:rPr>
        <w:t>%</w:t>
      </w:r>
    </w:p>
    <w:p w14:paraId="101605D1"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7002A3">
        <w:rPr>
          <w:rFonts w:asciiTheme="minorHAnsi" w:hAnsiTheme="minorHAnsi"/>
          <w:color w:val="C00000"/>
          <w:sz w:val="24"/>
          <w:lang w:val="en-US"/>
        </w:rPr>
        <w:t xml:space="preserve">European </w:t>
      </w:r>
      <w:r w:rsidR="0009796D" w:rsidRPr="00835938">
        <w:rPr>
          <w:rFonts w:asciiTheme="minorHAnsi" w:hAnsiTheme="minorHAnsi"/>
          <w:color w:val="C00000"/>
          <w:sz w:val="24"/>
          <w:lang w:val="en-US"/>
        </w:rPr>
        <w:t>Equity Rotator</w:t>
      </w:r>
      <w:r w:rsidRPr="00835938">
        <w:rPr>
          <w:rFonts w:asciiTheme="minorHAnsi" w:hAnsiTheme="minorHAnsi"/>
          <w:color w:val="C00000"/>
          <w:sz w:val="24"/>
          <w:lang w:val="en-US"/>
        </w:rPr>
        <w:t xml:space="preserve"> Basket</w:t>
      </w:r>
    </w:p>
    <w:p w14:paraId="37E9E085" w14:textId="42393318" w:rsidR="00307EFF" w:rsidRDefault="00307EFF" w:rsidP="004668DC">
      <w:pPr>
        <w:spacing w:line="240" w:lineRule="auto"/>
        <w:ind w:right="-284"/>
        <w:jc w:val="both"/>
        <w:rPr>
          <w:sz w:val="18"/>
          <w:szCs w:val="18"/>
          <w:lang w:val="en-US"/>
        </w:rPr>
      </w:pPr>
      <w:r w:rsidRPr="00307EFF">
        <w:rPr>
          <w:sz w:val="18"/>
          <w:szCs w:val="18"/>
          <w:lang w:val="en-US"/>
        </w:rPr>
        <w:t>The Actively Managed Certificate (AMC) linked to the Aspermont</w:t>
      </w:r>
      <w:r w:rsidR="007002A3">
        <w:rPr>
          <w:sz w:val="18"/>
          <w:szCs w:val="18"/>
          <w:lang w:val="en-US"/>
        </w:rPr>
        <w:t xml:space="preserve"> European</w:t>
      </w:r>
      <w:r w:rsidRPr="00307EFF">
        <w:rPr>
          <w:sz w:val="18"/>
          <w:szCs w:val="18"/>
          <w:lang w:val="en-US"/>
        </w:rPr>
        <w:t xml:space="preserve"> Equity Rotator Basket gives investors the opportunity to invest in a dynamic, broadly diversified European equity portfolio. Since investments are made exclusively in indices, stock-specific risks are eliminated. The strategy is designed to give the manager the opportunity to add direct sector exposure</w:t>
      </w:r>
      <w:r w:rsidR="008C0330">
        <w:rPr>
          <w:sz w:val="18"/>
          <w:szCs w:val="18"/>
          <w:lang w:val="en-US"/>
        </w:rPr>
        <w:t xml:space="preserve"> by under/overweighting specific segment </w:t>
      </w:r>
      <w:r w:rsidR="005A6AF0">
        <w:rPr>
          <w:sz w:val="18"/>
          <w:szCs w:val="18"/>
          <w:lang w:val="en-US"/>
        </w:rPr>
        <w:t>compared</w:t>
      </w:r>
      <w:r w:rsidR="008C0330">
        <w:rPr>
          <w:sz w:val="18"/>
          <w:szCs w:val="18"/>
          <w:lang w:val="en-US"/>
        </w:rPr>
        <w:t xml:space="preserve"> to index weight</w:t>
      </w:r>
      <w:r w:rsidRPr="00307EFF">
        <w:rPr>
          <w:sz w:val="18"/>
          <w:szCs w:val="18"/>
          <w:lang w:val="en-US"/>
        </w:rPr>
        <w:t xml:space="preserve">. Target weightings are determined by both fundamental and technical aspects and are continuously reviewed and adjusted as necessary. We place emphasis on the relative strength indicator (RSI), which is a technical momentum indicator that compares the magnitude of recent gains to recent losses of the asset to identify overbought and oversold conditions. </w:t>
      </w:r>
    </w:p>
    <w:p w14:paraId="7AF98EA3" w14:textId="52E1F82D" w:rsidR="003665FD" w:rsidRPr="003665FD" w:rsidRDefault="008B0C4D" w:rsidP="003665FD">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245"/>
        <w:gridCol w:w="165"/>
        <w:gridCol w:w="4371"/>
      </w:tblGrid>
      <w:tr w:rsidR="00E37603" w:rsidRPr="00E02585" w14:paraId="36390812" w14:textId="77777777" w:rsidTr="00E93068">
        <w:trPr>
          <w:trHeight w:val="6670"/>
          <w:jc w:val="center"/>
        </w:trPr>
        <w:tc>
          <w:tcPr>
            <w:tcW w:w="5245" w:type="dxa"/>
          </w:tcPr>
          <w:p w14:paraId="24CF6E76" w14:textId="53E4A4A6" w:rsidR="002010F5" w:rsidRPr="00F64526" w:rsidRDefault="002010F5" w:rsidP="002010F5">
            <w:pPr>
              <w:tabs>
                <w:tab w:val="left" w:pos="6073"/>
              </w:tabs>
              <w:spacing w:after="120"/>
              <w:ind w:left="293"/>
              <w:jc w:val="both"/>
              <w:rPr>
                <w:rFonts w:ascii="Calibri" w:eastAsia="Times New Roman" w:hAnsi="Calibri" w:cs="Calibri"/>
                <w:sz w:val="18"/>
                <w:szCs w:val="18"/>
                <w:lang w:val="en-US"/>
              </w:rPr>
            </w:pPr>
            <w:r w:rsidRPr="00F64526">
              <w:rPr>
                <w:rFonts w:ascii="Calibri" w:eastAsia="Times New Roman" w:hAnsi="Calibri" w:cs="Calibri"/>
                <w:sz w:val="18"/>
                <w:szCs w:val="18"/>
                <w:lang w:val="en-US"/>
              </w:rPr>
              <w:t xml:space="preserve">European stock markets </w:t>
            </w:r>
            <w:r w:rsidR="00387AD9" w:rsidRPr="00F64526">
              <w:rPr>
                <w:rFonts w:ascii="Calibri" w:eastAsia="Times New Roman" w:hAnsi="Calibri" w:cs="Calibri"/>
                <w:sz w:val="18"/>
                <w:szCs w:val="18"/>
                <w:lang w:val="en-US"/>
              </w:rPr>
              <w:t xml:space="preserve">were </w:t>
            </w:r>
            <w:r w:rsidR="006D3350">
              <w:rPr>
                <w:rFonts w:ascii="Calibri" w:eastAsia="Times New Roman" w:hAnsi="Calibri" w:cs="Calibri"/>
                <w:sz w:val="18"/>
                <w:szCs w:val="18"/>
                <w:lang w:val="en-US"/>
              </w:rPr>
              <w:t>hit by the escalating conflict in the Middle East surrounding Iran in March;</w:t>
            </w:r>
            <w:r w:rsidR="004143FB" w:rsidRPr="00F64526">
              <w:rPr>
                <w:rFonts w:ascii="Calibri" w:eastAsia="Times New Roman" w:hAnsi="Calibri" w:cs="Calibri"/>
                <w:sz w:val="18"/>
                <w:szCs w:val="18"/>
                <w:lang w:val="en-US"/>
              </w:rPr>
              <w:t xml:space="preserve"> the</w:t>
            </w:r>
            <w:r w:rsidRPr="00F64526">
              <w:rPr>
                <w:rFonts w:ascii="Calibri" w:eastAsia="Times New Roman" w:hAnsi="Calibri" w:cs="Calibri"/>
                <w:sz w:val="18"/>
                <w:szCs w:val="18"/>
                <w:lang w:val="en-US"/>
              </w:rPr>
              <w:t xml:space="preserve"> broader STOXX Europe 600 Index </w:t>
            </w:r>
            <w:r w:rsidR="006D3350">
              <w:rPr>
                <w:rFonts w:ascii="Calibri" w:eastAsia="Times New Roman" w:hAnsi="Calibri" w:cs="Calibri"/>
                <w:sz w:val="18"/>
                <w:szCs w:val="18"/>
                <w:lang w:val="en-US"/>
              </w:rPr>
              <w:t>dropped -8.00</w:t>
            </w:r>
            <w:r w:rsidRPr="00F64526">
              <w:rPr>
                <w:rFonts w:ascii="Calibri" w:eastAsia="Times New Roman" w:hAnsi="Calibri" w:cs="Calibri"/>
                <w:sz w:val="18"/>
                <w:szCs w:val="18"/>
                <w:lang w:val="en-US"/>
              </w:rPr>
              <w:t xml:space="preserve">%, while the STOXX Europe 50 </w:t>
            </w:r>
            <w:r w:rsidR="00B124F1">
              <w:rPr>
                <w:rFonts w:ascii="Calibri" w:eastAsia="Times New Roman" w:hAnsi="Calibri" w:cs="Calibri"/>
                <w:sz w:val="18"/>
                <w:szCs w:val="18"/>
                <w:lang w:val="en-US"/>
              </w:rPr>
              <w:t>dropped -9.26</w:t>
            </w:r>
            <w:r w:rsidRPr="00F64526">
              <w:rPr>
                <w:rFonts w:ascii="Calibri" w:eastAsia="Times New Roman" w:hAnsi="Calibri" w:cs="Calibri"/>
                <w:sz w:val="18"/>
                <w:szCs w:val="18"/>
                <w:lang w:val="en-US"/>
              </w:rPr>
              <w:t xml:space="preserve">%. The Aspermont European Rotator Basket </w:t>
            </w:r>
            <w:r w:rsidR="00B124F1">
              <w:rPr>
                <w:rFonts w:ascii="Calibri" w:eastAsia="Times New Roman" w:hAnsi="Calibri" w:cs="Calibri"/>
                <w:sz w:val="18"/>
                <w:szCs w:val="18"/>
                <w:lang w:val="en-US"/>
              </w:rPr>
              <w:t>during March performed</w:t>
            </w:r>
            <w:r w:rsidRPr="00F64526">
              <w:rPr>
                <w:rFonts w:ascii="Calibri" w:eastAsia="Times New Roman" w:hAnsi="Calibri" w:cs="Calibri"/>
                <w:sz w:val="18"/>
                <w:szCs w:val="18"/>
                <w:lang w:val="en-US"/>
              </w:rPr>
              <w:t xml:space="preserve"> </w:t>
            </w:r>
            <w:r w:rsidR="00B124F1">
              <w:rPr>
                <w:rFonts w:ascii="Calibri" w:eastAsia="Times New Roman" w:hAnsi="Calibri" w:cs="Calibri"/>
                <w:sz w:val="18"/>
                <w:szCs w:val="18"/>
                <w:lang w:val="en-US"/>
              </w:rPr>
              <w:t>-8.35</w:t>
            </w:r>
            <w:r w:rsidRPr="00F64526">
              <w:rPr>
                <w:rFonts w:ascii="Calibri" w:eastAsia="Times New Roman" w:hAnsi="Calibri" w:cs="Calibri"/>
                <w:sz w:val="18"/>
                <w:szCs w:val="18"/>
                <w:lang w:val="en-US"/>
              </w:rPr>
              <w:t>%. At</w:t>
            </w:r>
            <w:r w:rsidR="00271153" w:rsidRPr="00F64526">
              <w:rPr>
                <w:rFonts w:ascii="Calibri" w:eastAsia="Times New Roman" w:hAnsi="Calibri" w:cs="Calibri"/>
                <w:sz w:val="18"/>
                <w:szCs w:val="18"/>
                <w:lang w:val="en-US"/>
              </w:rPr>
              <w:t xml:space="preserve"> </w:t>
            </w:r>
            <w:r w:rsidR="00C355AE" w:rsidRPr="00F64526">
              <w:rPr>
                <w:rFonts w:ascii="Calibri" w:eastAsia="Times New Roman" w:hAnsi="Calibri" w:cs="Calibri"/>
                <w:sz w:val="18"/>
                <w:szCs w:val="18"/>
                <w:lang w:val="en-US"/>
              </w:rPr>
              <w:t xml:space="preserve">the </w:t>
            </w:r>
            <w:r w:rsidR="00C355AE">
              <w:rPr>
                <w:rFonts w:ascii="Calibri" w:eastAsia="Times New Roman" w:hAnsi="Calibri" w:cs="Calibri"/>
                <w:sz w:val="18"/>
                <w:szCs w:val="18"/>
                <w:lang w:val="en-US"/>
              </w:rPr>
              <w:t>end</w:t>
            </w:r>
            <w:r w:rsidR="00271153" w:rsidRPr="00F64526">
              <w:rPr>
                <w:rFonts w:ascii="Calibri" w:eastAsia="Times New Roman" w:hAnsi="Calibri" w:cs="Calibri"/>
                <w:sz w:val="18"/>
                <w:szCs w:val="18"/>
                <w:lang w:val="en-US"/>
              </w:rPr>
              <w:t xml:space="preserve"> of the month</w:t>
            </w:r>
            <w:r w:rsidRPr="00F64526">
              <w:rPr>
                <w:rFonts w:ascii="Calibri" w:eastAsia="Times New Roman" w:hAnsi="Calibri" w:cs="Calibri"/>
                <w:sz w:val="18"/>
                <w:szCs w:val="18"/>
                <w:lang w:val="en-US"/>
              </w:rPr>
              <w:t>, the basket was invested across 1</w:t>
            </w:r>
            <w:r w:rsidR="00B124F1">
              <w:rPr>
                <w:rFonts w:ascii="Calibri" w:eastAsia="Times New Roman" w:hAnsi="Calibri" w:cs="Calibri"/>
                <w:sz w:val="18"/>
                <w:szCs w:val="18"/>
                <w:lang w:val="en-US"/>
              </w:rPr>
              <w:t>89</w:t>
            </w:r>
            <w:r w:rsidRPr="00F64526">
              <w:rPr>
                <w:rFonts w:ascii="Calibri" w:eastAsia="Times New Roman" w:hAnsi="Calibri" w:cs="Calibri"/>
                <w:sz w:val="18"/>
                <w:szCs w:val="18"/>
                <w:lang w:val="en-US"/>
              </w:rPr>
              <w:t xml:space="preserve"> European sectors and </w:t>
            </w:r>
            <w:r w:rsidR="00271153" w:rsidRPr="00F64526">
              <w:rPr>
                <w:rFonts w:ascii="Calibri" w:eastAsia="Times New Roman" w:hAnsi="Calibri" w:cs="Calibri"/>
                <w:sz w:val="18"/>
                <w:szCs w:val="18"/>
                <w:lang w:val="en-US"/>
              </w:rPr>
              <w:t xml:space="preserve">zero </w:t>
            </w:r>
            <w:r w:rsidR="004143FB" w:rsidRPr="00F64526">
              <w:rPr>
                <w:rFonts w:ascii="Calibri" w:eastAsia="Times New Roman" w:hAnsi="Calibri" w:cs="Calibri"/>
                <w:sz w:val="18"/>
                <w:szCs w:val="18"/>
                <w:lang w:val="en-US"/>
              </w:rPr>
              <w:t>countr</w:t>
            </w:r>
            <w:r w:rsidR="00271153" w:rsidRPr="00F64526">
              <w:rPr>
                <w:rFonts w:ascii="Calibri" w:eastAsia="Times New Roman" w:hAnsi="Calibri" w:cs="Calibri"/>
                <w:sz w:val="18"/>
                <w:szCs w:val="18"/>
                <w:lang w:val="en-US"/>
              </w:rPr>
              <w:t>y</w:t>
            </w:r>
            <w:r w:rsidRPr="00F64526">
              <w:rPr>
                <w:rFonts w:ascii="Calibri" w:eastAsia="Times New Roman" w:hAnsi="Calibri" w:cs="Calibri"/>
                <w:sz w:val="18"/>
                <w:szCs w:val="18"/>
                <w:lang w:val="en-US"/>
              </w:rPr>
              <w:t xml:space="preserve"> </w:t>
            </w:r>
            <w:r w:rsidR="004A3C9B" w:rsidRPr="00F64526">
              <w:rPr>
                <w:rFonts w:ascii="Calibri" w:eastAsia="Times New Roman" w:hAnsi="Calibri" w:cs="Calibri"/>
                <w:sz w:val="18"/>
                <w:szCs w:val="18"/>
                <w:lang w:val="en-US"/>
              </w:rPr>
              <w:t>indices,</w:t>
            </w:r>
            <w:r w:rsidRPr="00F64526">
              <w:rPr>
                <w:rFonts w:ascii="Calibri" w:eastAsia="Times New Roman" w:hAnsi="Calibri" w:cs="Calibri"/>
                <w:sz w:val="18"/>
                <w:szCs w:val="18"/>
                <w:lang w:val="en-US"/>
              </w:rPr>
              <w:t xml:space="preserve"> holding a cash position of </w:t>
            </w:r>
            <w:r w:rsidR="008F4557">
              <w:rPr>
                <w:rFonts w:ascii="Calibri" w:eastAsia="Times New Roman" w:hAnsi="Calibri" w:cs="Calibri"/>
                <w:sz w:val="18"/>
                <w:szCs w:val="18"/>
                <w:lang w:val="en-US"/>
              </w:rPr>
              <w:t>3.</w:t>
            </w:r>
            <w:r w:rsidR="00B124F1">
              <w:rPr>
                <w:rFonts w:ascii="Calibri" w:eastAsia="Times New Roman" w:hAnsi="Calibri" w:cs="Calibri"/>
                <w:sz w:val="18"/>
                <w:szCs w:val="18"/>
                <w:lang w:val="en-US"/>
              </w:rPr>
              <w:t>4</w:t>
            </w:r>
            <w:r w:rsidRPr="00F64526">
              <w:rPr>
                <w:rFonts w:ascii="Calibri" w:eastAsia="Times New Roman" w:hAnsi="Calibri" w:cs="Calibri"/>
                <w:sz w:val="18"/>
                <w:szCs w:val="18"/>
                <w:lang w:val="en-US"/>
              </w:rPr>
              <w:t>%.</w:t>
            </w:r>
          </w:p>
          <w:p w14:paraId="604B4AF5" w14:textId="65332771" w:rsidR="00840DE3" w:rsidRDefault="00650AC2" w:rsidP="002010F5">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In </w:t>
            </w:r>
            <w:r w:rsidR="00B124F1">
              <w:rPr>
                <w:rFonts w:ascii="Calibri" w:eastAsia="Times New Roman" w:hAnsi="Calibri" w:cs="Calibri"/>
                <w:sz w:val="18"/>
                <w:szCs w:val="18"/>
                <w:lang w:val="en-US"/>
              </w:rPr>
              <w:t>March</w:t>
            </w:r>
            <w:r w:rsidR="00307464">
              <w:rPr>
                <w:rFonts w:ascii="Calibri" w:eastAsia="Times New Roman" w:hAnsi="Calibri" w:cs="Calibri"/>
                <w:sz w:val="18"/>
                <w:szCs w:val="18"/>
                <w:lang w:val="en-US"/>
              </w:rPr>
              <w:t xml:space="preserve">, the only positive sector was </w:t>
            </w:r>
            <w:proofErr w:type="spellStart"/>
            <w:r w:rsidR="00307464">
              <w:rPr>
                <w:rFonts w:ascii="Calibri" w:eastAsia="Times New Roman" w:hAnsi="Calibri" w:cs="Calibri"/>
                <w:sz w:val="18"/>
                <w:szCs w:val="18"/>
                <w:lang w:val="en-US"/>
              </w:rPr>
              <w:t>Oil&amp;Gas</w:t>
            </w:r>
            <w:proofErr w:type="spellEnd"/>
            <w:r w:rsidR="00307464">
              <w:rPr>
                <w:rFonts w:ascii="Calibri" w:eastAsia="Times New Roman" w:hAnsi="Calibri" w:cs="Calibri"/>
                <w:sz w:val="18"/>
                <w:szCs w:val="18"/>
                <w:lang w:val="en-US"/>
              </w:rPr>
              <w:t xml:space="preserve"> (+8.9%) that we held as a 5% overweight position. During this month, the oil price spiked around 50% due to the start of the war in the Middle East. This has led to Energy companies profiting from the higher oil price. There were several sectors that held up very well during this month, beating the overall index. Chemicals (-0.56%) that we hold as Neutral position, performed well as investors rotated out of tech into sectors that</w:t>
            </w:r>
            <w:r w:rsidR="009D6335">
              <w:rPr>
                <w:rFonts w:ascii="Calibri" w:eastAsia="Times New Roman" w:hAnsi="Calibri" w:cs="Calibri"/>
                <w:sz w:val="18"/>
                <w:szCs w:val="18"/>
                <w:lang w:val="en-US"/>
              </w:rPr>
              <w:t xml:space="preserve"> already under performed. Further, large companies such as BASF used the oil price shock and raised prices across the board, supporting their margins going forward. Utilities also held up well against the dropping markets, only correcting -2.9% in March. We currently have a 2.5% OW position in this sector. Investors rotated into Utilities during crisis times as it is a stable cash flow business where revenues are regulated and predictable. Telecommunications beat the overall market (-4.25%, Neutral positioning) </w:t>
            </w:r>
            <w:r>
              <w:rPr>
                <w:rFonts w:ascii="Calibri" w:eastAsia="Times New Roman" w:hAnsi="Calibri" w:cs="Calibri"/>
                <w:sz w:val="18"/>
                <w:szCs w:val="18"/>
                <w:lang w:val="en-US"/>
              </w:rPr>
              <w:t xml:space="preserve"> </w:t>
            </w:r>
            <w:r w:rsidR="009D6335">
              <w:rPr>
                <w:rFonts w:ascii="Calibri" w:eastAsia="Times New Roman" w:hAnsi="Calibri" w:cs="Calibri"/>
                <w:sz w:val="18"/>
                <w:szCs w:val="18"/>
                <w:lang w:val="en-US"/>
              </w:rPr>
              <w:t>as this sector too has stable earnings with companies such as Nokia and Deutsche Telekom leading the way in technological innovation.</w:t>
            </w:r>
            <w:r w:rsidR="00181F86">
              <w:rPr>
                <w:rFonts w:ascii="Calibri" w:eastAsia="Times New Roman" w:hAnsi="Calibri" w:cs="Calibri"/>
                <w:sz w:val="18"/>
                <w:szCs w:val="18"/>
                <w:lang w:val="en-US"/>
              </w:rPr>
              <w:t xml:space="preserve"> </w:t>
            </w:r>
          </w:p>
          <w:p w14:paraId="02B15C9B" w14:textId="0A5E17E0" w:rsidR="00E446BD" w:rsidRPr="001015FD" w:rsidRDefault="009D6335" w:rsidP="002F27A0">
            <w:pPr>
              <w:tabs>
                <w:tab w:val="left" w:pos="6073"/>
              </w:tabs>
              <w:spacing w:after="120"/>
              <w:ind w:left="293"/>
              <w:jc w:val="both"/>
              <w:rPr>
                <w:rFonts w:ascii="Calibri" w:eastAsia="Times New Roman" w:hAnsi="Calibri" w:cs="Calibri"/>
                <w:sz w:val="18"/>
                <w:szCs w:val="18"/>
                <w:lang w:val="en-US"/>
              </w:rPr>
            </w:pPr>
            <w:r>
              <w:rPr>
                <w:rFonts w:ascii="Calibri" w:eastAsia="Times New Roman" w:hAnsi="Calibri" w:cs="Calibri"/>
                <w:sz w:val="18"/>
                <w:szCs w:val="18"/>
                <w:lang w:val="en-US"/>
              </w:rPr>
              <w:t xml:space="preserve">The weakest sectors </w:t>
            </w:r>
            <w:r w:rsidR="00EA2F4C">
              <w:rPr>
                <w:rFonts w:ascii="Calibri" w:eastAsia="Times New Roman" w:hAnsi="Calibri" w:cs="Calibri"/>
                <w:sz w:val="18"/>
                <w:szCs w:val="18"/>
                <w:lang w:val="en-US"/>
              </w:rPr>
              <w:t xml:space="preserve">in March were Real Estate (-15.9%)where a conflict situation puts pressure on actual interest rates; Personal and Household goods (-15.33%) that saw a halt to purchasing power as important tourist spendings across the world in luxury goods are declining with important airport shutdowns in the middle east; and Industrial Goods &amp; Services (-13.46%) where bottlenecks and delays are likely to weigh on, and especially Airbus that is not able to meet the high demand of their Aircrafts due to bottlenecks </w:t>
            </w:r>
            <w:r w:rsidR="002F27A0">
              <w:rPr>
                <w:rFonts w:ascii="Calibri" w:eastAsia="Times New Roman" w:hAnsi="Calibri" w:cs="Calibri"/>
                <w:sz w:val="18"/>
                <w:szCs w:val="18"/>
                <w:lang w:val="en-US"/>
              </w:rPr>
              <w:t xml:space="preserve">with their supply of engines. For April we are maintaining our exposure but are keeping a close eye on the developments in the middle east. </w:t>
            </w:r>
          </w:p>
        </w:tc>
        <w:tc>
          <w:tcPr>
            <w:tcW w:w="165" w:type="dxa"/>
            <w:tcBorders>
              <w:right w:val="single" w:sz="4" w:space="0" w:color="C00000"/>
            </w:tcBorders>
          </w:tcPr>
          <w:p w14:paraId="693A6A31" w14:textId="77777777" w:rsidR="000D26E3" w:rsidRPr="00835938" w:rsidRDefault="000D26E3" w:rsidP="00A90198">
            <w:pPr>
              <w:jc w:val="center"/>
              <w:rPr>
                <w:b/>
                <w:sz w:val="18"/>
                <w:lang w:val="en-US"/>
              </w:rPr>
            </w:pPr>
          </w:p>
        </w:tc>
        <w:tc>
          <w:tcPr>
            <w:tcW w:w="4371" w:type="dxa"/>
            <w:tcBorders>
              <w:top w:val="single" w:sz="4" w:space="0" w:color="C00000"/>
              <w:bottom w:val="single" w:sz="4" w:space="0" w:color="C00000"/>
              <w:right w:val="single" w:sz="4" w:space="0" w:color="C00000"/>
            </w:tcBorders>
          </w:tcPr>
          <w:p w14:paraId="7320202C" w14:textId="77777777" w:rsidR="009947B7" w:rsidRDefault="009947B7" w:rsidP="00673744">
            <w:pPr>
              <w:ind w:right="3050"/>
              <w:rPr>
                <w:sz w:val="16"/>
                <w:szCs w:val="16"/>
                <w:lang w:val="en-US"/>
              </w:rPr>
            </w:pPr>
          </w:p>
          <w:p w14:paraId="627C6369" w14:textId="293C45CB" w:rsidR="009947B7" w:rsidRDefault="00253EE2" w:rsidP="00673744">
            <w:pPr>
              <w:ind w:right="3050"/>
              <w:rPr>
                <w:sz w:val="16"/>
                <w:szCs w:val="16"/>
                <w:lang w:val="en-US"/>
              </w:rPr>
            </w:pPr>
            <w:r w:rsidRPr="00253EE2">
              <w:rPr>
                <w:noProof/>
              </w:rPr>
              <w:drawing>
                <wp:inline distT="0" distB="0" distL="0" distR="0" wp14:anchorId="4250A6CB" wp14:editId="03ECA9D7">
                  <wp:extent cx="2684780" cy="1474470"/>
                  <wp:effectExtent l="0" t="0" r="1270" b="0"/>
                  <wp:docPr id="48505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780" cy="1474470"/>
                          </a:xfrm>
                          <a:prstGeom prst="rect">
                            <a:avLst/>
                          </a:prstGeom>
                          <a:noFill/>
                          <a:ln>
                            <a:noFill/>
                          </a:ln>
                        </pic:spPr>
                      </pic:pic>
                    </a:graphicData>
                  </a:graphic>
                </wp:inline>
              </w:drawing>
            </w:r>
          </w:p>
          <w:p w14:paraId="3CDC193B" w14:textId="0B0D73E7" w:rsidR="00E02585" w:rsidRPr="00E30931" w:rsidRDefault="00E02585" w:rsidP="00673744">
            <w:pPr>
              <w:ind w:right="3050"/>
              <w:rPr>
                <w:sz w:val="16"/>
                <w:szCs w:val="16"/>
                <w:lang w:val="en-US"/>
              </w:rPr>
            </w:pPr>
          </w:p>
          <w:p w14:paraId="779D695D" w14:textId="3B0F2073" w:rsidR="004668DC" w:rsidRDefault="000D26E3" w:rsidP="004668DC">
            <w:pPr>
              <w:ind w:left="101" w:right="67"/>
              <w:rPr>
                <w:i/>
                <w:sz w:val="14"/>
                <w:szCs w:val="14"/>
                <w:lang w:val="en-US"/>
              </w:rPr>
            </w:pPr>
            <w:r w:rsidRPr="00835938">
              <w:rPr>
                <w:i/>
                <w:sz w:val="14"/>
                <w:szCs w:val="14"/>
                <w:lang w:val="en-US"/>
              </w:rPr>
              <w:t>Performance since launch vs. STOXX Europe 600 (rebased</w:t>
            </w:r>
            <w:r w:rsidR="004668DC">
              <w:rPr>
                <w:i/>
                <w:sz w:val="14"/>
                <w:szCs w:val="14"/>
                <w:lang w:val="en-US"/>
              </w:rPr>
              <w:t>)</w:t>
            </w:r>
          </w:p>
          <w:p w14:paraId="5D4C3581" w14:textId="4E5CBCA9" w:rsidR="00CB3495" w:rsidRPr="00835938" w:rsidRDefault="004668DC" w:rsidP="004668DC">
            <w:pPr>
              <w:ind w:right="67"/>
              <w:rPr>
                <w:i/>
                <w:sz w:val="14"/>
                <w:szCs w:val="14"/>
                <w:lang w:val="en-US"/>
              </w:rPr>
            </w:pPr>
            <w:r>
              <w:rPr>
                <w:i/>
                <w:sz w:val="14"/>
                <w:szCs w:val="14"/>
                <w:lang w:val="en-US"/>
              </w:rPr>
              <w:t xml:space="preserve">   </w:t>
            </w:r>
            <w:r w:rsidR="000D26E3" w:rsidRPr="00835938">
              <w:rPr>
                <w:i/>
                <w:sz w:val="14"/>
                <w:szCs w:val="14"/>
                <w:lang w:val="en-US"/>
              </w:rPr>
              <w:t>Source</w:t>
            </w:r>
            <w:r w:rsidR="00AA14A0" w:rsidRPr="00835938">
              <w:rPr>
                <w:i/>
                <w:sz w:val="14"/>
                <w:szCs w:val="14"/>
                <w:lang w:val="en-US"/>
              </w:rPr>
              <w:t>:</w:t>
            </w:r>
            <w:r w:rsidR="000D26E3" w:rsidRPr="00835938">
              <w:rPr>
                <w:i/>
                <w:sz w:val="14"/>
                <w:szCs w:val="14"/>
                <w:lang w:val="en-US"/>
              </w:rPr>
              <w:t xml:space="preserve"> Bloomberg</w:t>
            </w:r>
          </w:p>
          <w:p w14:paraId="17A5E710" w14:textId="77777777" w:rsidR="00925A45" w:rsidRDefault="00925A45" w:rsidP="00673744">
            <w:pPr>
              <w:ind w:right="3050"/>
              <w:rPr>
                <w:sz w:val="16"/>
                <w:szCs w:val="16"/>
                <w:lang w:val="en-US"/>
              </w:rPr>
            </w:pPr>
          </w:p>
          <w:p w14:paraId="0D4F4E6C" w14:textId="77777777" w:rsidR="00253EE2" w:rsidRDefault="00253EE2" w:rsidP="00673744">
            <w:pPr>
              <w:ind w:right="3050"/>
              <w:rPr>
                <w:sz w:val="16"/>
                <w:szCs w:val="16"/>
                <w:lang w:val="en-US"/>
              </w:rPr>
            </w:pPr>
          </w:p>
          <w:p w14:paraId="5ACDAD90" w14:textId="77777777" w:rsidR="00253EE2" w:rsidRDefault="00253EE2" w:rsidP="00673744">
            <w:pPr>
              <w:ind w:right="3050"/>
              <w:rPr>
                <w:sz w:val="16"/>
                <w:szCs w:val="16"/>
                <w:lang w:val="en-US"/>
              </w:rPr>
            </w:pPr>
          </w:p>
          <w:p w14:paraId="3661505E" w14:textId="77777777" w:rsidR="00E26914" w:rsidRPr="00835938" w:rsidRDefault="00E26914" w:rsidP="00673744">
            <w:pPr>
              <w:ind w:right="3050"/>
              <w:rPr>
                <w:sz w:val="16"/>
                <w:szCs w:val="16"/>
                <w:lang w:val="en-US"/>
              </w:rPr>
            </w:pPr>
          </w:p>
          <w:p w14:paraId="529E0E41" w14:textId="38AB73D8" w:rsidR="00C26C53" w:rsidRPr="00555AD4" w:rsidRDefault="00253EE2" w:rsidP="00673744">
            <w:pPr>
              <w:ind w:right="3050"/>
              <w:rPr>
                <w:sz w:val="16"/>
                <w:szCs w:val="16"/>
                <w:lang w:val="en-US"/>
              </w:rPr>
            </w:pPr>
            <w:r w:rsidRPr="00253EE2">
              <w:rPr>
                <w:noProof/>
              </w:rPr>
              <w:drawing>
                <wp:inline distT="0" distB="0" distL="0" distR="0" wp14:anchorId="7218DFF6" wp14:editId="3112C8BB">
                  <wp:extent cx="2679700" cy="1490345"/>
                  <wp:effectExtent l="0" t="0" r="6350" b="0"/>
                  <wp:docPr id="1763564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1490345"/>
                          </a:xfrm>
                          <a:prstGeom prst="rect">
                            <a:avLst/>
                          </a:prstGeom>
                          <a:noFill/>
                          <a:ln>
                            <a:noFill/>
                          </a:ln>
                        </pic:spPr>
                      </pic:pic>
                    </a:graphicData>
                  </a:graphic>
                </wp:inline>
              </w:drawing>
            </w:r>
          </w:p>
          <w:p w14:paraId="1495AB5B" w14:textId="77777777" w:rsidR="00E02585" w:rsidRPr="00E02585" w:rsidRDefault="00E02585" w:rsidP="00673744">
            <w:pPr>
              <w:ind w:left="101" w:right="3050"/>
              <w:rPr>
                <w:i/>
                <w:sz w:val="12"/>
                <w:szCs w:val="12"/>
                <w:lang w:val="en-US"/>
              </w:rPr>
            </w:pPr>
          </w:p>
          <w:p w14:paraId="4CDB906F" w14:textId="4E288510" w:rsidR="000D26E3" w:rsidRPr="00835938" w:rsidRDefault="00C47704" w:rsidP="004668DC">
            <w:pPr>
              <w:ind w:left="101" w:right="208"/>
              <w:rPr>
                <w:i/>
                <w:sz w:val="14"/>
                <w:szCs w:val="14"/>
                <w:lang w:val="en-US"/>
              </w:rPr>
            </w:pPr>
            <w:r w:rsidRPr="00835938">
              <w:rPr>
                <w:i/>
                <w:sz w:val="14"/>
                <w:szCs w:val="14"/>
                <w:lang w:val="en-US"/>
              </w:rPr>
              <w:t xml:space="preserve">AMC </w:t>
            </w:r>
            <w:r w:rsidR="00EB2D23">
              <w:rPr>
                <w:i/>
                <w:sz w:val="14"/>
                <w:szCs w:val="14"/>
                <w:lang w:val="en-US"/>
              </w:rPr>
              <w:t>12m</w:t>
            </w:r>
            <w:r w:rsidRPr="00835938">
              <w:rPr>
                <w:i/>
                <w:sz w:val="14"/>
                <w:szCs w:val="14"/>
                <w:lang w:val="en-US"/>
              </w:rPr>
              <w:t xml:space="preserve"> p</w:t>
            </w:r>
            <w:r w:rsidR="000D26E3" w:rsidRPr="00835938">
              <w:rPr>
                <w:i/>
                <w:sz w:val="14"/>
                <w:szCs w:val="14"/>
                <w:lang w:val="en-US"/>
              </w:rPr>
              <w:t>erformance vs. STOXX Europe 600 (rebased)</w:t>
            </w:r>
          </w:p>
          <w:p w14:paraId="36DF7930" w14:textId="0747A478" w:rsidR="00F12847" w:rsidRPr="00CB3495" w:rsidRDefault="000D26E3" w:rsidP="004668DC">
            <w:pPr>
              <w:ind w:left="101" w:right="2485"/>
              <w:rPr>
                <w:i/>
                <w:sz w:val="14"/>
                <w:szCs w:val="14"/>
                <w:lang w:val="en-US"/>
              </w:rPr>
            </w:pPr>
            <w:r w:rsidRPr="00835938">
              <w:rPr>
                <w:i/>
                <w:sz w:val="14"/>
                <w:szCs w:val="14"/>
                <w:lang w:val="en-US"/>
              </w:rPr>
              <w:t>Source</w:t>
            </w:r>
            <w:r w:rsidR="00AA14A0" w:rsidRPr="00835938">
              <w:rPr>
                <w:i/>
                <w:sz w:val="14"/>
                <w:szCs w:val="14"/>
                <w:lang w:val="en-US"/>
              </w:rPr>
              <w:t>:</w:t>
            </w:r>
            <w:r w:rsidRPr="00835938">
              <w:rPr>
                <w:i/>
                <w:sz w:val="14"/>
                <w:szCs w:val="14"/>
                <w:lang w:val="en-US"/>
              </w:rPr>
              <w:t xml:space="preserve"> Bloomberg</w:t>
            </w:r>
          </w:p>
        </w:tc>
      </w:tr>
    </w:tbl>
    <w:p w14:paraId="625E343F" w14:textId="2EB1A63A" w:rsidR="00A90198" w:rsidRDefault="0078187E" w:rsidP="00DF6246">
      <w:pPr>
        <w:pStyle w:val="Heading1"/>
        <w:spacing w:before="240" w:after="120" w:line="240" w:lineRule="auto"/>
        <w:rPr>
          <w:rFonts w:asciiTheme="minorHAnsi" w:hAnsiTheme="minorHAnsi"/>
          <w:color w:val="C00000"/>
          <w:sz w:val="24"/>
          <w:lang w:val="en-US"/>
        </w:rPr>
      </w:pPr>
      <w:r w:rsidRPr="00E1240A">
        <w:rPr>
          <w:rFonts w:asciiTheme="minorHAnsi" w:hAnsiTheme="minorHAnsi"/>
          <w:color w:val="C00000"/>
          <w:sz w:val="24"/>
          <w:lang w:val="en-US"/>
        </w:rPr>
        <w:lastRenderedPageBreak/>
        <w:t>Returns</w:t>
      </w:r>
    </w:p>
    <w:tbl>
      <w:tblPr>
        <w:tblStyle w:val="TableGrid"/>
        <w:tblW w:w="0" w:type="auto"/>
        <w:tblLook w:val="04A0" w:firstRow="1" w:lastRow="0" w:firstColumn="1" w:lastColumn="0" w:noHBand="0" w:noVBand="1"/>
      </w:tblPr>
      <w:tblGrid>
        <w:gridCol w:w="646"/>
        <w:gridCol w:w="646"/>
        <w:gridCol w:w="647"/>
        <w:gridCol w:w="647"/>
        <w:gridCol w:w="647"/>
        <w:gridCol w:w="647"/>
        <w:gridCol w:w="647"/>
        <w:gridCol w:w="647"/>
        <w:gridCol w:w="647"/>
        <w:gridCol w:w="647"/>
        <w:gridCol w:w="648"/>
        <w:gridCol w:w="648"/>
        <w:gridCol w:w="648"/>
        <w:gridCol w:w="648"/>
      </w:tblGrid>
      <w:tr w:rsidR="00644D02" w14:paraId="6B010812" w14:textId="77777777" w:rsidTr="00644D02">
        <w:tc>
          <w:tcPr>
            <w:tcW w:w="647" w:type="dxa"/>
            <w:shd w:val="clear" w:color="auto" w:fill="D9D9D9" w:themeFill="background1" w:themeFillShade="D9"/>
            <w:vAlign w:val="center"/>
          </w:tcPr>
          <w:p w14:paraId="05E3CBFB" w14:textId="77777777" w:rsidR="00644D02" w:rsidRDefault="00644D02" w:rsidP="00644D02">
            <w:pPr>
              <w:rPr>
                <w:lang w:val="en-US"/>
              </w:rPr>
            </w:pPr>
          </w:p>
        </w:tc>
        <w:tc>
          <w:tcPr>
            <w:tcW w:w="647" w:type="dxa"/>
            <w:shd w:val="clear" w:color="auto" w:fill="D9D9D9" w:themeFill="background1" w:themeFillShade="D9"/>
            <w:vAlign w:val="center"/>
          </w:tcPr>
          <w:p w14:paraId="0F151C53" w14:textId="136CF76A" w:rsidR="00644D02" w:rsidRDefault="00644D02" w:rsidP="00644D02">
            <w:pPr>
              <w:rPr>
                <w:lang w:val="en-US"/>
              </w:rPr>
            </w:pPr>
            <w:r w:rsidRPr="001B1F78">
              <w:rPr>
                <w:sz w:val="15"/>
                <w:szCs w:val="15"/>
                <w:lang w:val="en-US"/>
              </w:rPr>
              <w:t>Jan</w:t>
            </w:r>
          </w:p>
        </w:tc>
        <w:tc>
          <w:tcPr>
            <w:tcW w:w="647" w:type="dxa"/>
            <w:shd w:val="clear" w:color="auto" w:fill="D9D9D9" w:themeFill="background1" w:themeFillShade="D9"/>
            <w:vAlign w:val="center"/>
          </w:tcPr>
          <w:p w14:paraId="37EC6236" w14:textId="565C6583" w:rsidR="00644D02" w:rsidRDefault="00644D02" w:rsidP="00644D02">
            <w:pPr>
              <w:rPr>
                <w:lang w:val="en-US"/>
              </w:rPr>
            </w:pPr>
            <w:r w:rsidRPr="001B1F78">
              <w:rPr>
                <w:sz w:val="15"/>
                <w:szCs w:val="15"/>
                <w:lang w:val="en-US"/>
              </w:rPr>
              <w:t>Feb</w:t>
            </w:r>
          </w:p>
        </w:tc>
        <w:tc>
          <w:tcPr>
            <w:tcW w:w="647" w:type="dxa"/>
            <w:shd w:val="clear" w:color="auto" w:fill="D9D9D9" w:themeFill="background1" w:themeFillShade="D9"/>
            <w:vAlign w:val="center"/>
          </w:tcPr>
          <w:p w14:paraId="02808517" w14:textId="31AF41C9" w:rsidR="00644D02" w:rsidRDefault="00644D02" w:rsidP="00644D02">
            <w:pPr>
              <w:rPr>
                <w:lang w:val="en-US"/>
              </w:rPr>
            </w:pPr>
            <w:r w:rsidRPr="001B1F78">
              <w:rPr>
                <w:sz w:val="15"/>
                <w:szCs w:val="15"/>
                <w:lang w:val="en-US"/>
              </w:rPr>
              <w:t>Mar</w:t>
            </w:r>
          </w:p>
        </w:tc>
        <w:tc>
          <w:tcPr>
            <w:tcW w:w="647" w:type="dxa"/>
            <w:shd w:val="clear" w:color="auto" w:fill="D9D9D9" w:themeFill="background1" w:themeFillShade="D9"/>
            <w:vAlign w:val="center"/>
          </w:tcPr>
          <w:p w14:paraId="177E842C" w14:textId="2B7B84C7" w:rsidR="00644D02" w:rsidRDefault="00644D02" w:rsidP="00644D02">
            <w:pPr>
              <w:rPr>
                <w:lang w:val="en-US"/>
              </w:rPr>
            </w:pPr>
            <w:r w:rsidRPr="001B1F78">
              <w:rPr>
                <w:sz w:val="15"/>
                <w:szCs w:val="15"/>
                <w:lang w:val="en-US"/>
              </w:rPr>
              <w:t>Apr</w:t>
            </w:r>
          </w:p>
        </w:tc>
        <w:tc>
          <w:tcPr>
            <w:tcW w:w="647" w:type="dxa"/>
            <w:shd w:val="clear" w:color="auto" w:fill="D9D9D9" w:themeFill="background1" w:themeFillShade="D9"/>
            <w:vAlign w:val="center"/>
          </w:tcPr>
          <w:p w14:paraId="6BA14408" w14:textId="3CA18815" w:rsidR="00644D02" w:rsidRDefault="00644D02" w:rsidP="00644D02">
            <w:pPr>
              <w:rPr>
                <w:lang w:val="en-US"/>
              </w:rPr>
            </w:pPr>
            <w:r w:rsidRPr="001B1F78">
              <w:rPr>
                <w:sz w:val="15"/>
                <w:szCs w:val="15"/>
                <w:lang w:val="en-US"/>
              </w:rPr>
              <w:t>May</w:t>
            </w:r>
          </w:p>
        </w:tc>
        <w:tc>
          <w:tcPr>
            <w:tcW w:w="647" w:type="dxa"/>
            <w:shd w:val="clear" w:color="auto" w:fill="D9D9D9" w:themeFill="background1" w:themeFillShade="D9"/>
            <w:vAlign w:val="center"/>
          </w:tcPr>
          <w:p w14:paraId="24BBD2A8" w14:textId="1BEE538A" w:rsidR="00644D02" w:rsidRDefault="00644D02" w:rsidP="00644D02">
            <w:pPr>
              <w:rPr>
                <w:lang w:val="en-US"/>
              </w:rPr>
            </w:pPr>
            <w:r w:rsidRPr="001B1F78">
              <w:rPr>
                <w:sz w:val="15"/>
                <w:szCs w:val="15"/>
                <w:lang w:val="en-US"/>
              </w:rPr>
              <w:t>Jun</w:t>
            </w:r>
          </w:p>
        </w:tc>
        <w:tc>
          <w:tcPr>
            <w:tcW w:w="647" w:type="dxa"/>
            <w:shd w:val="clear" w:color="auto" w:fill="D9D9D9" w:themeFill="background1" w:themeFillShade="D9"/>
            <w:vAlign w:val="center"/>
          </w:tcPr>
          <w:p w14:paraId="548D324C" w14:textId="21079AAB" w:rsidR="00644D02" w:rsidRDefault="00644D02" w:rsidP="00644D02">
            <w:pPr>
              <w:rPr>
                <w:lang w:val="en-US"/>
              </w:rPr>
            </w:pPr>
            <w:r w:rsidRPr="001B1F78">
              <w:rPr>
                <w:sz w:val="15"/>
                <w:szCs w:val="15"/>
                <w:lang w:val="en-US"/>
              </w:rPr>
              <w:t>Jul</w:t>
            </w:r>
          </w:p>
        </w:tc>
        <w:tc>
          <w:tcPr>
            <w:tcW w:w="647" w:type="dxa"/>
            <w:shd w:val="clear" w:color="auto" w:fill="D9D9D9" w:themeFill="background1" w:themeFillShade="D9"/>
            <w:vAlign w:val="center"/>
          </w:tcPr>
          <w:p w14:paraId="47CF8173" w14:textId="3BC55B2D" w:rsidR="00644D02" w:rsidRDefault="00644D02" w:rsidP="00644D02">
            <w:pPr>
              <w:rPr>
                <w:lang w:val="en-US"/>
              </w:rPr>
            </w:pPr>
            <w:r w:rsidRPr="001B1F78">
              <w:rPr>
                <w:sz w:val="15"/>
                <w:szCs w:val="15"/>
                <w:lang w:val="en-US"/>
              </w:rPr>
              <w:t>Aug</w:t>
            </w:r>
          </w:p>
        </w:tc>
        <w:tc>
          <w:tcPr>
            <w:tcW w:w="647" w:type="dxa"/>
            <w:shd w:val="clear" w:color="auto" w:fill="D9D9D9" w:themeFill="background1" w:themeFillShade="D9"/>
            <w:vAlign w:val="center"/>
          </w:tcPr>
          <w:p w14:paraId="7EA5EB92" w14:textId="1D47AB03" w:rsidR="00644D02" w:rsidRDefault="00644D02" w:rsidP="00644D02">
            <w:pPr>
              <w:rPr>
                <w:lang w:val="en-US"/>
              </w:rPr>
            </w:pPr>
            <w:r w:rsidRPr="001B1F78">
              <w:rPr>
                <w:sz w:val="15"/>
                <w:szCs w:val="15"/>
                <w:lang w:val="en-US"/>
              </w:rPr>
              <w:t>Sep</w:t>
            </w:r>
          </w:p>
        </w:tc>
        <w:tc>
          <w:tcPr>
            <w:tcW w:w="648" w:type="dxa"/>
            <w:shd w:val="clear" w:color="auto" w:fill="D9D9D9" w:themeFill="background1" w:themeFillShade="D9"/>
            <w:vAlign w:val="center"/>
          </w:tcPr>
          <w:p w14:paraId="3E4B353A" w14:textId="61784783" w:rsidR="00644D02" w:rsidRDefault="00644D02" w:rsidP="00644D02">
            <w:pPr>
              <w:rPr>
                <w:lang w:val="en-US"/>
              </w:rPr>
            </w:pPr>
            <w:r w:rsidRPr="001B1F78">
              <w:rPr>
                <w:sz w:val="15"/>
                <w:szCs w:val="15"/>
                <w:lang w:val="en-US"/>
              </w:rPr>
              <w:t>Oct</w:t>
            </w:r>
          </w:p>
        </w:tc>
        <w:tc>
          <w:tcPr>
            <w:tcW w:w="648" w:type="dxa"/>
            <w:shd w:val="clear" w:color="auto" w:fill="D9D9D9" w:themeFill="background1" w:themeFillShade="D9"/>
            <w:vAlign w:val="center"/>
          </w:tcPr>
          <w:p w14:paraId="6645CF34" w14:textId="5E5C59FC" w:rsidR="00644D02" w:rsidRDefault="00644D02" w:rsidP="00644D02">
            <w:pPr>
              <w:rPr>
                <w:lang w:val="en-US"/>
              </w:rPr>
            </w:pPr>
            <w:r w:rsidRPr="001B1F78">
              <w:rPr>
                <w:sz w:val="15"/>
                <w:szCs w:val="15"/>
                <w:lang w:val="en-US"/>
              </w:rPr>
              <w:t>Nov</w:t>
            </w:r>
          </w:p>
        </w:tc>
        <w:tc>
          <w:tcPr>
            <w:tcW w:w="648" w:type="dxa"/>
            <w:shd w:val="clear" w:color="auto" w:fill="D9D9D9" w:themeFill="background1" w:themeFillShade="D9"/>
            <w:vAlign w:val="center"/>
          </w:tcPr>
          <w:p w14:paraId="1F2AF5A1" w14:textId="17F4F9E2" w:rsidR="00644D02" w:rsidRDefault="00644D02" w:rsidP="00644D02">
            <w:pPr>
              <w:rPr>
                <w:lang w:val="en-US"/>
              </w:rPr>
            </w:pPr>
            <w:r w:rsidRPr="001B1F78">
              <w:rPr>
                <w:sz w:val="15"/>
                <w:szCs w:val="15"/>
                <w:lang w:val="en-US"/>
              </w:rPr>
              <w:t>Dec</w:t>
            </w:r>
          </w:p>
        </w:tc>
        <w:tc>
          <w:tcPr>
            <w:tcW w:w="648" w:type="dxa"/>
            <w:shd w:val="clear" w:color="auto" w:fill="D9D9D9" w:themeFill="background1" w:themeFillShade="D9"/>
            <w:vAlign w:val="center"/>
          </w:tcPr>
          <w:p w14:paraId="4E1DDF01" w14:textId="2C2304B5" w:rsidR="00644D02" w:rsidRDefault="00644D02" w:rsidP="00644D02">
            <w:pPr>
              <w:rPr>
                <w:lang w:val="en-US"/>
              </w:rPr>
            </w:pPr>
            <w:r w:rsidRPr="001B1F78">
              <w:rPr>
                <w:sz w:val="15"/>
                <w:szCs w:val="15"/>
                <w:lang w:val="en-US"/>
              </w:rPr>
              <w:t>YTD</w:t>
            </w:r>
          </w:p>
        </w:tc>
      </w:tr>
      <w:tr w:rsidR="00644D02" w14:paraId="1E337801" w14:textId="77777777" w:rsidTr="00644D02">
        <w:tc>
          <w:tcPr>
            <w:tcW w:w="647" w:type="dxa"/>
            <w:shd w:val="clear" w:color="auto" w:fill="D9D9D9" w:themeFill="background1" w:themeFillShade="D9"/>
            <w:vAlign w:val="center"/>
          </w:tcPr>
          <w:p w14:paraId="219F8B29" w14:textId="00AC281D" w:rsidR="00644D02" w:rsidRPr="00644D02" w:rsidRDefault="00644D02" w:rsidP="00644D02">
            <w:pPr>
              <w:rPr>
                <w:sz w:val="13"/>
                <w:szCs w:val="13"/>
                <w:lang w:val="en-US"/>
              </w:rPr>
            </w:pPr>
            <w:r w:rsidRPr="00644D02">
              <w:rPr>
                <w:sz w:val="13"/>
                <w:szCs w:val="13"/>
                <w:lang w:val="en-US"/>
              </w:rPr>
              <w:t>2014</w:t>
            </w:r>
          </w:p>
        </w:tc>
        <w:tc>
          <w:tcPr>
            <w:tcW w:w="647" w:type="dxa"/>
            <w:vAlign w:val="center"/>
          </w:tcPr>
          <w:p w14:paraId="00AA57AD" w14:textId="77777777" w:rsidR="00644D02" w:rsidRPr="00644D02" w:rsidRDefault="00644D02" w:rsidP="00644D02">
            <w:pPr>
              <w:rPr>
                <w:sz w:val="13"/>
                <w:szCs w:val="13"/>
                <w:lang w:val="en-US"/>
              </w:rPr>
            </w:pPr>
          </w:p>
        </w:tc>
        <w:tc>
          <w:tcPr>
            <w:tcW w:w="647" w:type="dxa"/>
            <w:vAlign w:val="center"/>
          </w:tcPr>
          <w:p w14:paraId="21F228AB" w14:textId="77777777" w:rsidR="00644D02" w:rsidRPr="00644D02" w:rsidRDefault="00644D02" w:rsidP="00644D02">
            <w:pPr>
              <w:rPr>
                <w:sz w:val="13"/>
                <w:szCs w:val="13"/>
                <w:lang w:val="en-US"/>
              </w:rPr>
            </w:pPr>
          </w:p>
        </w:tc>
        <w:tc>
          <w:tcPr>
            <w:tcW w:w="647" w:type="dxa"/>
            <w:vAlign w:val="center"/>
          </w:tcPr>
          <w:p w14:paraId="620EF107" w14:textId="77777777" w:rsidR="00644D02" w:rsidRPr="00644D02" w:rsidRDefault="00644D02" w:rsidP="00644D02">
            <w:pPr>
              <w:rPr>
                <w:sz w:val="13"/>
                <w:szCs w:val="13"/>
                <w:lang w:val="en-US"/>
              </w:rPr>
            </w:pPr>
          </w:p>
        </w:tc>
        <w:tc>
          <w:tcPr>
            <w:tcW w:w="647" w:type="dxa"/>
            <w:vAlign w:val="center"/>
          </w:tcPr>
          <w:p w14:paraId="724174C4" w14:textId="77777777" w:rsidR="00644D02" w:rsidRPr="00644D02" w:rsidRDefault="00644D02" w:rsidP="00644D02">
            <w:pPr>
              <w:rPr>
                <w:sz w:val="13"/>
                <w:szCs w:val="13"/>
                <w:lang w:val="en-US"/>
              </w:rPr>
            </w:pPr>
          </w:p>
        </w:tc>
        <w:tc>
          <w:tcPr>
            <w:tcW w:w="647" w:type="dxa"/>
            <w:vAlign w:val="center"/>
          </w:tcPr>
          <w:p w14:paraId="542975D8" w14:textId="77777777" w:rsidR="00644D02" w:rsidRPr="00644D02" w:rsidRDefault="00644D02" w:rsidP="00644D02">
            <w:pPr>
              <w:rPr>
                <w:sz w:val="13"/>
                <w:szCs w:val="13"/>
                <w:lang w:val="en-US"/>
              </w:rPr>
            </w:pPr>
          </w:p>
        </w:tc>
        <w:tc>
          <w:tcPr>
            <w:tcW w:w="647" w:type="dxa"/>
            <w:vAlign w:val="center"/>
          </w:tcPr>
          <w:p w14:paraId="559AB603" w14:textId="77777777" w:rsidR="00644D02" w:rsidRPr="00644D02" w:rsidRDefault="00644D02" w:rsidP="00644D02">
            <w:pPr>
              <w:rPr>
                <w:sz w:val="13"/>
                <w:szCs w:val="13"/>
                <w:lang w:val="en-US"/>
              </w:rPr>
            </w:pPr>
          </w:p>
        </w:tc>
        <w:tc>
          <w:tcPr>
            <w:tcW w:w="647" w:type="dxa"/>
            <w:vAlign w:val="center"/>
          </w:tcPr>
          <w:p w14:paraId="2B456310" w14:textId="77777777" w:rsidR="00644D02" w:rsidRPr="00644D02" w:rsidRDefault="00644D02" w:rsidP="00644D02">
            <w:pPr>
              <w:rPr>
                <w:sz w:val="13"/>
                <w:szCs w:val="13"/>
                <w:lang w:val="en-US"/>
              </w:rPr>
            </w:pPr>
          </w:p>
        </w:tc>
        <w:tc>
          <w:tcPr>
            <w:tcW w:w="647" w:type="dxa"/>
            <w:vAlign w:val="center"/>
          </w:tcPr>
          <w:p w14:paraId="1FF62BB7" w14:textId="77777777" w:rsidR="00644D02" w:rsidRPr="00644D02" w:rsidRDefault="00644D02" w:rsidP="00644D02">
            <w:pPr>
              <w:rPr>
                <w:sz w:val="13"/>
                <w:szCs w:val="13"/>
                <w:lang w:val="en-US"/>
              </w:rPr>
            </w:pPr>
          </w:p>
        </w:tc>
        <w:tc>
          <w:tcPr>
            <w:tcW w:w="647" w:type="dxa"/>
            <w:vAlign w:val="center"/>
          </w:tcPr>
          <w:p w14:paraId="41F7C939" w14:textId="77777777" w:rsidR="00644D02" w:rsidRPr="00644D02" w:rsidRDefault="00644D02" w:rsidP="00644D02">
            <w:pPr>
              <w:rPr>
                <w:sz w:val="13"/>
                <w:szCs w:val="13"/>
                <w:lang w:val="en-US"/>
              </w:rPr>
            </w:pPr>
          </w:p>
        </w:tc>
        <w:tc>
          <w:tcPr>
            <w:tcW w:w="648" w:type="dxa"/>
            <w:vAlign w:val="center"/>
          </w:tcPr>
          <w:p w14:paraId="59EF5CF5" w14:textId="678B83F9" w:rsidR="00644D02" w:rsidRPr="00644D02" w:rsidRDefault="00644D02" w:rsidP="00644D02">
            <w:pPr>
              <w:rPr>
                <w:sz w:val="13"/>
                <w:szCs w:val="13"/>
                <w:lang w:val="en-US"/>
              </w:rPr>
            </w:pPr>
            <w:r w:rsidRPr="00644D02">
              <w:rPr>
                <w:sz w:val="13"/>
                <w:szCs w:val="13"/>
                <w:lang w:val="en-US"/>
              </w:rPr>
              <w:t>4.62%</w:t>
            </w:r>
          </w:p>
        </w:tc>
        <w:tc>
          <w:tcPr>
            <w:tcW w:w="648" w:type="dxa"/>
            <w:vAlign w:val="center"/>
          </w:tcPr>
          <w:p w14:paraId="4ECE0742" w14:textId="6E52E470" w:rsidR="00644D02" w:rsidRPr="00644D02" w:rsidRDefault="00644D02" w:rsidP="00644D02">
            <w:pPr>
              <w:rPr>
                <w:sz w:val="13"/>
                <w:szCs w:val="13"/>
                <w:lang w:val="en-US"/>
              </w:rPr>
            </w:pPr>
            <w:r w:rsidRPr="00644D02">
              <w:rPr>
                <w:sz w:val="13"/>
                <w:szCs w:val="13"/>
                <w:lang w:val="en-US"/>
              </w:rPr>
              <w:t>3.56%</w:t>
            </w:r>
          </w:p>
        </w:tc>
        <w:tc>
          <w:tcPr>
            <w:tcW w:w="648" w:type="dxa"/>
            <w:vAlign w:val="center"/>
          </w:tcPr>
          <w:p w14:paraId="50F94A2A" w14:textId="7D128117" w:rsidR="00644D02" w:rsidRPr="00644D02" w:rsidRDefault="00644D02" w:rsidP="00644D02">
            <w:pPr>
              <w:rPr>
                <w:sz w:val="13"/>
                <w:szCs w:val="13"/>
                <w:lang w:val="en-US"/>
              </w:rPr>
            </w:pPr>
            <w:r w:rsidRPr="00644D02">
              <w:rPr>
                <w:sz w:val="13"/>
                <w:szCs w:val="13"/>
                <w:lang w:val="en-US"/>
              </w:rPr>
              <w:t>-2.36%</w:t>
            </w:r>
          </w:p>
        </w:tc>
        <w:tc>
          <w:tcPr>
            <w:tcW w:w="648" w:type="dxa"/>
            <w:vAlign w:val="center"/>
          </w:tcPr>
          <w:p w14:paraId="069F0946" w14:textId="49EF387B" w:rsidR="00644D02" w:rsidRPr="00644D02" w:rsidRDefault="00644D02" w:rsidP="00644D02">
            <w:pPr>
              <w:rPr>
                <w:sz w:val="13"/>
                <w:szCs w:val="13"/>
                <w:lang w:val="en-US"/>
              </w:rPr>
            </w:pPr>
            <w:r w:rsidRPr="00644D02">
              <w:rPr>
                <w:sz w:val="13"/>
                <w:szCs w:val="13"/>
                <w:lang w:val="en-US"/>
              </w:rPr>
              <w:t>5.79%</w:t>
            </w:r>
          </w:p>
        </w:tc>
      </w:tr>
      <w:tr w:rsidR="00644D02" w14:paraId="474C05F3" w14:textId="77777777" w:rsidTr="00644D02">
        <w:tc>
          <w:tcPr>
            <w:tcW w:w="647" w:type="dxa"/>
            <w:shd w:val="clear" w:color="auto" w:fill="D9D9D9" w:themeFill="background1" w:themeFillShade="D9"/>
            <w:vAlign w:val="center"/>
          </w:tcPr>
          <w:p w14:paraId="378F9355" w14:textId="79569A86" w:rsidR="00644D02" w:rsidRPr="00644D02" w:rsidRDefault="00644D02" w:rsidP="00644D02">
            <w:pPr>
              <w:rPr>
                <w:sz w:val="13"/>
                <w:szCs w:val="13"/>
                <w:lang w:val="en-US"/>
              </w:rPr>
            </w:pPr>
            <w:r w:rsidRPr="00644D02">
              <w:rPr>
                <w:sz w:val="13"/>
                <w:szCs w:val="13"/>
                <w:lang w:val="en-US"/>
              </w:rPr>
              <w:t>2015</w:t>
            </w:r>
          </w:p>
        </w:tc>
        <w:tc>
          <w:tcPr>
            <w:tcW w:w="647" w:type="dxa"/>
            <w:vAlign w:val="center"/>
          </w:tcPr>
          <w:p w14:paraId="1A13FCF9" w14:textId="0A7310B4" w:rsidR="00644D02" w:rsidRPr="00644D02" w:rsidRDefault="00644D02" w:rsidP="00644D02">
            <w:pPr>
              <w:rPr>
                <w:sz w:val="13"/>
                <w:szCs w:val="13"/>
                <w:lang w:val="en-US"/>
              </w:rPr>
            </w:pPr>
            <w:r w:rsidRPr="00644D02">
              <w:rPr>
                <w:sz w:val="13"/>
                <w:szCs w:val="13"/>
                <w:lang w:val="en-US"/>
              </w:rPr>
              <w:t>5.76%</w:t>
            </w:r>
          </w:p>
        </w:tc>
        <w:tc>
          <w:tcPr>
            <w:tcW w:w="647" w:type="dxa"/>
            <w:vAlign w:val="center"/>
          </w:tcPr>
          <w:p w14:paraId="0BDC8ED0" w14:textId="7B546CFA" w:rsidR="00644D02" w:rsidRPr="00644D02" w:rsidRDefault="00644D02" w:rsidP="00644D02">
            <w:pPr>
              <w:rPr>
                <w:sz w:val="13"/>
                <w:szCs w:val="13"/>
                <w:lang w:val="en-US"/>
              </w:rPr>
            </w:pPr>
            <w:r w:rsidRPr="00644D02">
              <w:rPr>
                <w:sz w:val="13"/>
                <w:szCs w:val="13"/>
                <w:lang w:val="en-US"/>
              </w:rPr>
              <w:t>5.48%</w:t>
            </w:r>
          </w:p>
        </w:tc>
        <w:tc>
          <w:tcPr>
            <w:tcW w:w="647" w:type="dxa"/>
            <w:vAlign w:val="center"/>
          </w:tcPr>
          <w:p w14:paraId="275F7770" w14:textId="70E5BDBC" w:rsidR="00644D02" w:rsidRPr="00644D02" w:rsidRDefault="00644D02" w:rsidP="00644D02">
            <w:pPr>
              <w:rPr>
                <w:sz w:val="13"/>
                <w:szCs w:val="13"/>
                <w:lang w:val="en-US"/>
              </w:rPr>
            </w:pPr>
            <w:r w:rsidRPr="00644D02">
              <w:rPr>
                <w:sz w:val="13"/>
                <w:szCs w:val="13"/>
                <w:lang w:val="en-US"/>
              </w:rPr>
              <w:t>2.51%</w:t>
            </w:r>
          </w:p>
        </w:tc>
        <w:tc>
          <w:tcPr>
            <w:tcW w:w="647" w:type="dxa"/>
            <w:vAlign w:val="center"/>
          </w:tcPr>
          <w:p w14:paraId="1475CE2B" w14:textId="38ACCC82" w:rsidR="00644D02" w:rsidRPr="00644D02" w:rsidRDefault="00644D02" w:rsidP="00644D02">
            <w:pPr>
              <w:rPr>
                <w:sz w:val="13"/>
                <w:szCs w:val="13"/>
                <w:lang w:val="en-US"/>
              </w:rPr>
            </w:pPr>
            <w:r w:rsidRPr="00644D02">
              <w:rPr>
                <w:sz w:val="13"/>
                <w:szCs w:val="13"/>
                <w:lang w:val="en-US"/>
              </w:rPr>
              <w:t>-1.43%</w:t>
            </w:r>
          </w:p>
        </w:tc>
        <w:tc>
          <w:tcPr>
            <w:tcW w:w="647" w:type="dxa"/>
            <w:vAlign w:val="center"/>
          </w:tcPr>
          <w:p w14:paraId="0673103B" w14:textId="582E70C4"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07425B4A" w14:textId="08A8EB5E" w:rsidR="00644D02" w:rsidRPr="00644D02" w:rsidRDefault="00644D02" w:rsidP="00644D02">
            <w:pPr>
              <w:rPr>
                <w:sz w:val="13"/>
                <w:szCs w:val="13"/>
                <w:lang w:val="en-US"/>
              </w:rPr>
            </w:pPr>
            <w:r w:rsidRPr="00644D02">
              <w:rPr>
                <w:sz w:val="13"/>
                <w:szCs w:val="13"/>
                <w:lang w:val="en-US"/>
              </w:rPr>
              <w:t>-4.62%</w:t>
            </w:r>
          </w:p>
        </w:tc>
        <w:tc>
          <w:tcPr>
            <w:tcW w:w="647" w:type="dxa"/>
            <w:vAlign w:val="center"/>
          </w:tcPr>
          <w:p w14:paraId="17B4CDAC" w14:textId="535A38A8" w:rsidR="00644D02" w:rsidRPr="00644D02" w:rsidRDefault="00644D02" w:rsidP="00644D02">
            <w:pPr>
              <w:rPr>
                <w:sz w:val="13"/>
                <w:szCs w:val="13"/>
                <w:lang w:val="en-US"/>
              </w:rPr>
            </w:pPr>
            <w:r w:rsidRPr="00644D02">
              <w:rPr>
                <w:sz w:val="13"/>
                <w:szCs w:val="13"/>
                <w:lang w:val="en-US"/>
              </w:rPr>
              <w:t>4.32%</w:t>
            </w:r>
          </w:p>
        </w:tc>
        <w:tc>
          <w:tcPr>
            <w:tcW w:w="647" w:type="dxa"/>
            <w:vAlign w:val="center"/>
          </w:tcPr>
          <w:p w14:paraId="0E430446" w14:textId="473C781F" w:rsidR="00644D02" w:rsidRPr="00644D02" w:rsidRDefault="00644D02" w:rsidP="00644D02">
            <w:pPr>
              <w:rPr>
                <w:sz w:val="13"/>
                <w:szCs w:val="13"/>
                <w:lang w:val="en-US"/>
              </w:rPr>
            </w:pPr>
            <w:r w:rsidRPr="00644D02">
              <w:rPr>
                <w:sz w:val="13"/>
                <w:szCs w:val="13"/>
                <w:lang w:val="en-US"/>
              </w:rPr>
              <w:t>-6.23%</w:t>
            </w:r>
          </w:p>
        </w:tc>
        <w:tc>
          <w:tcPr>
            <w:tcW w:w="647" w:type="dxa"/>
            <w:vAlign w:val="center"/>
          </w:tcPr>
          <w:p w14:paraId="3C079B2A" w14:textId="75D91719" w:rsidR="00644D02" w:rsidRPr="00644D02" w:rsidRDefault="00644D02" w:rsidP="00644D02">
            <w:pPr>
              <w:rPr>
                <w:sz w:val="13"/>
                <w:szCs w:val="13"/>
                <w:lang w:val="en-US"/>
              </w:rPr>
            </w:pPr>
            <w:r w:rsidRPr="00644D02">
              <w:rPr>
                <w:sz w:val="13"/>
                <w:szCs w:val="13"/>
                <w:lang w:val="en-US"/>
              </w:rPr>
              <w:t>-3.23%</w:t>
            </w:r>
          </w:p>
        </w:tc>
        <w:tc>
          <w:tcPr>
            <w:tcW w:w="648" w:type="dxa"/>
            <w:vAlign w:val="center"/>
          </w:tcPr>
          <w:p w14:paraId="0AD87AC5" w14:textId="2458121F" w:rsidR="00644D02" w:rsidRPr="00644D02" w:rsidRDefault="00644D02" w:rsidP="00644D02">
            <w:pPr>
              <w:rPr>
                <w:sz w:val="13"/>
                <w:szCs w:val="13"/>
                <w:lang w:val="en-US"/>
              </w:rPr>
            </w:pPr>
            <w:r w:rsidRPr="00644D02">
              <w:rPr>
                <w:sz w:val="13"/>
                <w:szCs w:val="13"/>
                <w:lang w:val="en-US"/>
              </w:rPr>
              <w:t>6.70%</w:t>
            </w:r>
          </w:p>
        </w:tc>
        <w:tc>
          <w:tcPr>
            <w:tcW w:w="648" w:type="dxa"/>
            <w:vAlign w:val="center"/>
          </w:tcPr>
          <w:p w14:paraId="2DEA893F" w14:textId="61BBE270" w:rsidR="00644D02" w:rsidRPr="00644D02" w:rsidRDefault="00644D02" w:rsidP="00644D02">
            <w:pPr>
              <w:rPr>
                <w:sz w:val="13"/>
                <w:szCs w:val="13"/>
                <w:lang w:val="en-US"/>
              </w:rPr>
            </w:pPr>
            <w:r w:rsidRPr="00644D02">
              <w:rPr>
                <w:sz w:val="13"/>
                <w:szCs w:val="13"/>
                <w:lang w:val="en-US"/>
              </w:rPr>
              <w:t>3.93%</w:t>
            </w:r>
          </w:p>
        </w:tc>
        <w:tc>
          <w:tcPr>
            <w:tcW w:w="648" w:type="dxa"/>
            <w:vAlign w:val="center"/>
          </w:tcPr>
          <w:p w14:paraId="199FF9C6" w14:textId="7FEABED9" w:rsidR="00644D02" w:rsidRPr="00644D02" w:rsidRDefault="00644D02" w:rsidP="00644D02">
            <w:pPr>
              <w:rPr>
                <w:sz w:val="13"/>
                <w:szCs w:val="13"/>
                <w:lang w:val="en-US"/>
              </w:rPr>
            </w:pPr>
            <w:r w:rsidRPr="00644D02">
              <w:rPr>
                <w:sz w:val="13"/>
                <w:szCs w:val="13"/>
                <w:lang w:val="en-US"/>
              </w:rPr>
              <w:t>-3.49%</w:t>
            </w:r>
          </w:p>
        </w:tc>
        <w:tc>
          <w:tcPr>
            <w:tcW w:w="648" w:type="dxa"/>
            <w:vAlign w:val="center"/>
          </w:tcPr>
          <w:p w14:paraId="293DEA23" w14:textId="6BA874B4" w:rsidR="00644D02" w:rsidRPr="00644D02" w:rsidRDefault="00644D02" w:rsidP="00644D02">
            <w:pPr>
              <w:rPr>
                <w:sz w:val="13"/>
                <w:szCs w:val="13"/>
                <w:lang w:val="en-US"/>
              </w:rPr>
            </w:pPr>
            <w:r w:rsidRPr="00644D02">
              <w:rPr>
                <w:sz w:val="13"/>
                <w:szCs w:val="13"/>
                <w:lang w:val="en-US"/>
              </w:rPr>
              <w:t>9.85%</w:t>
            </w:r>
          </w:p>
        </w:tc>
      </w:tr>
      <w:tr w:rsidR="00644D02" w14:paraId="11141F11" w14:textId="77777777" w:rsidTr="00644D02">
        <w:tc>
          <w:tcPr>
            <w:tcW w:w="647" w:type="dxa"/>
            <w:shd w:val="clear" w:color="auto" w:fill="D9D9D9" w:themeFill="background1" w:themeFillShade="D9"/>
            <w:vAlign w:val="center"/>
          </w:tcPr>
          <w:p w14:paraId="4A8D0ED2" w14:textId="3892108E" w:rsidR="00644D02" w:rsidRPr="00644D02" w:rsidRDefault="00644D02" w:rsidP="00644D02">
            <w:pPr>
              <w:rPr>
                <w:sz w:val="13"/>
                <w:szCs w:val="13"/>
                <w:lang w:val="en-US"/>
              </w:rPr>
            </w:pPr>
            <w:r w:rsidRPr="00644D02">
              <w:rPr>
                <w:sz w:val="13"/>
                <w:szCs w:val="13"/>
                <w:lang w:val="en-US"/>
              </w:rPr>
              <w:t>2016</w:t>
            </w:r>
          </w:p>
        </w:tc>
        <w:tc>
          <w:tcPr>
            <w:tcW w:w="647" w:type="dxa"/>
            <w:vAlign w:val="center"/>
          </w:tcPr>
          <w:p w14:paraId="207E7C70" w14:textId="5691F878" w:rsidR="00644D02" w:rsidRPr="00644D02" w:rsidRDefault="00644D02" w:rsidP="00644D02">
            <w:pPr>
              <w:rPr>
                <w:sz w:val="13"/>
                <w:szCs w:val="13"/>
                <w:lang w:val="en-US"/>
              </w:rPr>
            </w:pPr>
            <w:r w:rsidRPr="00644D02">
              <w:rPr>
                <w:sz w:val="13"/>
                <w:szCs w:val="13"/>
                <w:lang w:val="en-US"/>
              </w:rPr>
              <w:t>-4.37%</w:t>
            </w:r>
          </w:p>
        </w:tc>
        <w:tc>
          <w:tcPr>
            <w:tcW w:w="647" w:type="dxa"/>
            <w:vAlign w:val="center"/>
          </w:tcPr>
          <w:p w14:paraId="2F78889D" w14:textId="38F5E81D" w:rsidR="00644D02" w:rsidRPr="00644D02" w:rsidRDefault="00644D02" w:rsidP="00644D02">
            <w:pPr>
              <w:rPr>
                <w:sz w:val="13"/>
                <w:szCs w:val="13"/>
                <w:lang w:val="en-US"/>
              </w:rPr>
            </w:pPr>
            <w:r w:rsidRPr="00644D02">
              <w:rPr>
                <w:sz w:val="13"/>
                <w:szCs w:val="13"/>
                <w:lang w:val="en-US"/>
              </w:rPr>
              <w:t>-5.35%</w:t>
            </w:r>
          </w:p>
        </w:tc>
        <w:tc>
          <w:tcPr>
            <w:tcW w:w="647" w:type="dxa"/>
            <w:vAlign w:val="center"/>
          </w:tcPr>
          <w:p w14:paraId="3E1DC427" w14:textId="4CD6762E" w:rsidR="00644D02" w:rsidRPr="00644D02" w:rsidRDefault="00644D02" w:rsidP="00644D02">
            <w:pPr>
              <w:rPr>
                <w:sz w:val="13"/>
                <w:szCs w:val="13"/>
                <w:lang w:val="en-US"/>
              </w:rPr>
            </w:pPr>
            <w:r w:rsidRPr="00644D02">
              <w:rPr>
                <w:sz w:val="13"/>
                <w:szCs w:val="13"/>
                <w:lang w:val="en-US"/>
              </w:rPr>
              <w:t>0.26%</w:t>
            </w:r>
          </w:p>
        </w:tc>
        <w:tc>
          <w:tcPr>
            <w:tcW w:w="647" w:type="dxa"/>
            <w:vAlign w:val="center"/>
          </w:tcPr>
          <w:p w14:paraId="16FAF332" w14:textId="5A808DCA" w:rsidR="00644D02" w:rsidRPr="00644D02" w:rsidRDefault="00644D02" w:rsidP="00644D02">
            <w:pPr>
              <w:rPr>
                <w:sz w:val="13"/>
                <w:szCs w:val="13"/>
                <w:lang w:val="en-US"/>
              </w:rPr>
            </w:pPr>
            <w:r w:rsidRPr="00644D02">
              <w:rPr>
                <w:sz w:val="13"/>
                <w:szCs w:val="13"/>
                <w:lang w:val="en-US"/>
              </w:rPr>
              <w:t>0.54%</w:t>
            </w:r>
          </w:p>
        </w:tc>
        <w:tc>
          <w:tcPr>
            <w:tcW w:w="647" w:type="dxa"/>
            <w:vAlign w:val="center"/>
          </w:tcPr>
          <w:p w14:paraId="345095A3" w14:textId="10CC5860" w:rsidR="00644D02" w:rsidRPr="00644D02" w:rsidRDefault="00644D02" w:rsidP="00644D02">
            <w:pPr>
              <w:rPr>
                <w:sz w:val="13"/>
                <w:szCs w:val="13"/>
                <w:lang w:val="en-US"/>
              </w:rPr>
            </w:pPr>
            <w:r w:rsidRPr="00644D02">
              <w:rPr>
                <w:sz w:val="13"/>
                <w:szCs w:val="13"/>
                <w:lang w:val="en-US"/>
              </w:rPr>
              <w:t>3.75%</w:t>
            </w:r>
          </w:p>
        </w:tc>
        <w:tc>
          <w:tcPr>
            <w:tcW w:w="647" w:type="dxa"/>
            <w:vAlign w:val="center"/>
          </w:tcPr>
          <w:p w14:paraId="12896B34" w14:textId="0A671420" w:rsidR="00644D02" w:rsidRPr="00644D02" w:rsidRDefault="00644D02" w:rsidP="00644D02">
            <w:pPr>
              <w:rPr>
                <w:sz w:val="13"/>
                <w:szCs w:val="13"/>
                <w:lang w:val="en-US"/>
              </w:rPr>
            </w:pPr>
            <w:r w:rsidRPr="00644D02">
              <w:rPr>
                <w:sz w:val="13"/>
                <w:szCs w:val="13"/>
                <w:lang w:val="en-US"/>
              </w:rPr>
              <w:t>-5.06%</w:t>
            </w:r>
          </w:p>
        </w:tc>
        <w:tc>
          <w:tcPr>
            <w:tcW w:w="647" w:type="dxa"/>
            <w:vAlign w:val="center"/>
          </w:tcPr>
          <w:p w14:paraId="3CE26D54" w14:textId="2F7BBA69" w:rsidR="00644D02" w:rsidRPr="00644D02" w:rsidRDefault="00644D02" w:rsidP="00644D02">
            <w:pPr>
              <w:rPr>
                <w:sz w:val="13"/>
                <w:szCs w:val="13"/>
                <w:lang w:val="en-US"/>
              </w:rPr>
            </w:pPr>
            <w:r w:rsidRPr="00644D02">
              <w:rPr>
                <w:sz w:val="13"/>
                <w:szCs w:val="13"/>
                <w:lang w:val="en-US"/>
              </w:rPr>
              <w:t>4.45%</w:t>
            </w:r>
          </w:p>
        </w:tc>
        <w:tc>
          <w:tcPr>
            <w:tcW w:w="647" w:type="dxa"/>
            <w:vAlign w:val="center"/>
          </w:tcPr>
          <w:p w14:paraId="5588F546" w14:textId="38AB1D1F" w:rsidR="00644D02" w:rsidRPr="00644D02" w:rsidRDefault="00644D02" w:rsidP="00644D02">
            <w:pPr>
              <w:rPr>
                <w:sz w:val="13"/>
                <w:szCs w:val="13"/>
                <w:lang w:val="en-US"/>
              </w:rPr>
            </w:pPr>
            <w:r w:rsidRPr="00644D02">
              <w:rPr>
                <w:sz w:val="13"/>
                <w:szCs w:val="13"/>
                <w:lang w:val="en-US"/>
              </w:rPr>
              <w:t>0.02%</w:t>
            </w:r>
          </w:p>
        </w:tc>
        <w:tc>
          <w:tcPr>
            <w:tcW w:w="647" w:type="dxa"/>
            <w:vAlign w:val="center"/>
          </w:tcPr>
          <w:p w14:paraId="02365C65" w14:textId="1788F2F9" w:rsidR="00644D02" w:rsidRPr="00644D02" w:rsidRDefault="00644D02" w:rsidP="00644D02">
            <w:pPr>
              <w:rPr>
                <w:sz w:val="13"/>
                <w:szCs w:val="13"/>
                <w:lang w:val="en-US"/>
              </w:rPr>
            </w:pPr>
            <w:r w:rsidRPr="00644D02">
              <w:rPr>
                <w:sz w:val="13"/>
                <w:szCs w:val="13"/>
                <w:lang w:val="en-US"/>
              </w:rPr>
              <w:t>0.66%</w:t>
            </w:r>
          </w:p>
        </w:tc>
        <w:tc>
          <w:tcPr>
            <w:tcW w:w="648" w:type="dxa"/>
            <w:vAlign w:val="center"/>
          </w:tcPr>
          <w:p w14:paraId="7A83399F" w14:textId="7BDE0395" w:rsidR="00644D02" w:rsidRPr="00644D02" w:rsidRDefault="00644D02" w:rsidP="00644D02">
            <w:pPr>
              <w:rPr>
                <w:sz w:val="13"/>
                <w:szCs w:val="13"/>
                <w:lang w:val="en-US"/>
              </w:rPr>
            </w:pPr>
            <w:r w:rsidRPr="00644D02">
              <w:rPr>
                <w:sz w:val="13"/>
                <w:szCs w:val="13"/>
                <w:lang w:val="en-US"/>
              </w:rPr>
              <w:t>-1.58%</w:t>
            </w:r>
          </w:p>
        </w:tc>
        <w:tc>
          <w:tcPr>
            <w:tcW w:w="648" w:type="dxa"/>
            <w:vAlign w:val="center"/>
          </w:tcPr>
          <w:p w14:paraId="17468C0B" w14:textId="0F3C7620" w:rsidR="00644D02" w:rsidRPr="00644D02" w:rsidRDefault="00644D02" w:rsidP="00644D02">
            <w:pPr>
              <w:rPr>
                <w:sz w:val="13"/>
                <w:szCs w:val="13"/>
                <w:lang w:val="en-US"/>
              </w:rPr>
            </w:pPr>
            <w:r w:rsidRPr="00644D02">
              <w:rPr>
                <w:sz w:val="13"/>
                <w:szCs w:val="13"/>
                <w:lang w:val="en-US"/>
              </w:rPr>
              <w:t>-0.63</w:t>
            </w:r>
          </w:p>
        </w:tc>
        <w:tc>
          <w:tcPr>
            <w:tcW w:w="648" w:type="dxa"/>
            <w:vAlign w:val="center"/>
          </w:tcPr>
          <w:p w14:paraId="08772F2E" w14:textId="1D8C5B01" w:rsidR="00644D02" w:rsidRPr="00644D02" w:rsidRDefault="00644D02" w:rsidP="00644D02">
            <w:pPr>
              <w:rPr>
                <w:sz w:val="13"/>
                <w:szCs w:val="13"/>
                <w:lang w:val="en-US"/>
              </w:rPr>
            </w:pPr>
            <w:r w:rsidRPr="00644D02">
              <w:rPr>
                <w:sz w:val="13"/>
                <w:szCs w:val="13"/>
                <w:lang w:val="en-US"/>
              </w:rPr>
              <w:t>5.57%</w:t>
            </w:r>
          </w:p>
        </w:tc>
        <w:tc>
          <w:tcPr>
            <w:tcW w:w="648" w:type="dxa"/>
            <w:vAlign w:val="center"/>
          </w:tcPr>
          <w:p w14:paraId="5F59BF7E" w14:textId="2C8C03BD" w:rsidR="00644D02" w:rsidRPr="00644D02" w:rsidRDefault="00644D02" w:rsidP="00644D02">
            <w:pPr>
              <w:rPr>
                <w:sz w:val="13"/>
                <w:szCs w:val="13"/>
                <w:lang w:val="en-US"/>
              </w:rPr>
            </w:pPr>
            <w:r w:rsidRPr="00644D02">
              <w:rPr>
                <w:sz w:val="13"/>
                <w:szCs w:val="13"/>
                <w:lang w:val="en-US"/>
              </w:rPr>
              <w:t>-2.00%</w:t>
            </w:r>
          </w:p>
        </w:tc>
      </w:tr>
      <w:tr w:rsidR="00644D02" w14:paraId="2AAF2082" w14:textId="77777777" w:rsidTr="00644D02">
        <w:tc>
          <w:tcPr>
            <w:tcW w:w="647" w:type="dxa"/>
            <w:shd w:val="clear" w:color="auto" w:fill="D9D9D9" w:themeFill="background1" w:themeFillShade="D9"/>
            <w:vAlign w:val="center"/>
          </w:tcPr>
          <w:p w14:paraId="4BF87DEE" w14:textId="1278435A" w:rsidR="00644D02" w:rsidRPr="00644D02" w:rsidRDefault="00644D02" w:rsidP="00644D02">
            <w:pPr>
              <w:rPr>
                <w:sz w:val="13"/>
                <w:szCs w:val="13"/>
                <w:lang w:val="en-US"/>
              </w:rPr>
            </w:pPr>
            <w:r w:rsidRPr="00644D02">
              <w:rPr>
                <w:sz w:val="13"/>
                <w:szCs w:val="13"/>
                <w:lang w:val="en-US"/>
              </w:rPr>
              <w:t>2017</w:t>
            </w:r>
          </w:p>
        </w:tc>
        <w:tc>
          <w:tcPr>
            <w:tcW w:w="647" w:type="dxa"/>
            <w:vAlign w:val="center"/>
          </w:tcPr>
          <w:p w14:paraId="1703FA7D" w14:textId="2ABC976F"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0EAD5DE3" w14:textId="200A3898" w:rsidR="00644D02" w:rsidRPr="00644D02" w:rsidRDefault="00644D02" w:rsidP="00644D02">
            <w:pPr>
              <w:rPr>
                <w:sz w:val="13"/>
                <w:szCs w:val="13"/>
                <w:lang w:val="en-US"/>
              </w:rPr>
            </w:pPr>
            <w:r w:rsidRPr="00644D02">
              <w:rPr>
                <w:sz w:val="13"/>
                <w:szCs w:val="13"/>
                <w:lang w:val="en-US"/>
              </w:rPr>
              <w:t>3.77%</w:t>
            </w:r>
          </w:p>
        </w:tc>
        <w:tc>
          <w:tcPr>
            <w:tcW w:w="647" w:type="dxa"/>
            <w:vAlign w:val="center"/>
          </w:tcPr>
          <w:p w14:paraId="2BF78417" w14:textId="4329ECB2" w:rsidR="00644D02" w:rsidRPr="00644D02" w:rsidRDefault="00644D02" w:rsidP="00644D02">
            <w:pPr>
              <w:rPr>
                <w:sz w:val="13"/>
                <w:szCs w:val="13"/>
                <w:lang w:val="en-US"/>
              </w:rPr>
            </w:pPr>
            <w:r w:rsidRPr="00644D02">
              <w:rPr>
                <w:sz w:val="13"/>
                <w:szCs w:val="13"/>
                <w:lang w:val="en-US"/>
              </w:rPr>
              <w:t>4.26%</w:t>
            </w:r>
          </w:p>
        </w:tc>
        <w:tc>
          <w:tcPr>
            <w:tcW w:w="647" w:type="dxa"/>
            <w:vAlign w:val="center"/>
          </w:tcPr>
          <w:p w14:paraId="519329CA" w14:textId="3A6A3B76" w:rsidR="00644D02" w:rsidRPr="00644D02" w:rsidRDefault="00644D02" w:rsidP="00644D02">
            <w:pPr>
              <w:rPr>
                <w:sz w:val="13"/>
                <w:szCs w:val="13"/>
                <w:lang w:val="en-US"/>
              </w:rPr>
            </w:pPr>
            <w:r w:rsidRPr="00644D02">
              <w:rPr>
                <w:sz w:val="13"/>
                <w:szCs w:val="13"/>
                <w:lang w:val="en-US"/>
              </w:rPr>
              <w:t>1.98%</w:t>
            </w:r>
          </w:p>
        </w:tc>
        <w:tc>
          <w:tcPr>
            <w:tcW w:w="647" w:type="dxa"/>
            <w:vAlign w:val="center"/>
          </w:tcPr>
          <w:p w14:paraId="15B71682" w14:textId="1877ECB2" w:rsidR="00644D02" w:rsidRPr="00644D02" w:rsidRDefault="00644D02" w:rsidP="00644D02">
            <w:pPr>
              <w:rPr>
                <w:sz w:val="13"/>
                <w:szCs w:val="13"/>
                <w:lang w:val="en-US"/>
              </w:rPr>
            </w:pPr>
            <w:r w:rsidRPr="00644D02">
              <w:rPr>
                <w:sz w:val="13"/>
                <w:szCs w:val="13"/>
                <w:lang w:val="en-US"/>
              </w:rPr>
              <w:t>1.27%</w:t>
            </w:r>
          </w:p>
        </w:tc>
        <w:tc>
          <w:tcPr>
            <w:tcW w:w="647" w:type="dxa"/>
            <w:vAlign w:val="center"/>
          </w:tcPr>
          <w:p w14:paraId="2BE730D3" w14:textId="4BC01F70" w:rsidR="00644D02" w:rsidRPr="00644D02" w:rsidRDefault="00644D02" w:rsidP="00644D02">
            <w:pPr>
              <w:rPr>
                <w:sz w:val="13"/>
                <w:szCs w:val="13"/>
                <w:lang w:val="en-US"/>
              </w:rPr>
            </w:pPr>
            <w:r w:rsidRPr="00644D02">
              <w:rPr>
                <w:sz w:val="13"/>
                <w:szCs w:val="13"/>
                <w:lang w:val="en-US"/>
              </w:rPr>
              <w:t>-1.45%</w:t>
            </w:r>
          </w:p>
        </w:tc>
        <w:tc>
          <w:tcPr>
            <w:tcW w:w="647" w:type="dxa"/>
            <w:vAlign w:val="center"/>
          </w:tcPr>
          <w:p w14:paraId="5F48DFF3" w14:textId="2482DD10" w:rsidR="00644D02" w:rsidRPr="00644D02" w:rsidRDefault="00644D02" w:rsidP="00644D02">
            <w:pPr>
              <w:rPr>
                <w:sz w:val="13"/>
                <w:szCs w:val="13"/>
                <w:lang w:val="en-US"/>
              </w:rPr>
            </w:pPr>
            <w:r w:rsidRPr="00644D02">
              <w:rPr>
                <w:sz w:val="13"/>
                <w:szCs w:val="13"/>
                <w:lang w:val="en-US"/>
              </w:rPr>
              <w:t>-0.04%</w:t>
            </w:r>
          </w:p>
        </w:tc>
        <w:tc>
          <w:tcPr>
            <w:tcW w:w="647" w:type="dxa"/>
            <w:vAlign w:val="center"/>
          </w:tcPr>
          <w:p w14:paraId="09C44A31" w14:textId="4B676C54" w:rsidR="00644D02" w:rsidRPr="00644D02" w:rsidRDefault="00644D02" w:rsidP="00644D02">
            <w:pPr>
              <w:rPr>
                <w:sz w:val="13"/>
                <w:szCs w:val="13"/>
                <w:lang w:val="en-US"/>
              </w:rPr>
            </w:pPr>
            <w:r w:rsidRPr="00644D02">
              <w:rPr>
                <w:sz w:val="13"/>
                <w:szCs w:val="13"/>
                <w:lang w:val="en-US"/>
              </w:rPr>
              <w:t>-0.27%</w:t>
            </w:r>
          </w:p>
        </w:tc>
        <w:tc>
          <w:tcPr>
            <w:tcW w:w="647" w:type="dxa"/>
            <w:vAlign w:val="center"/>
          </w:tcPr>
          <w:p w14:paraId="4A5EF645" w14:textId="59B3B139"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381A7EF2" w14:textId="5DA2C853" w:rsidR="00644D02" w:rsidRPr="00644D02" w:rsidRDefault="00644D02" w:rsidP="00644D02">
            <w:pPr>
              <w:rPr>
                <w:sz w:val="13"/>
                <w:szCs w:val="13"/>
                <w:lang w:val="en-US"/>
              </w:rPr>
            </w:pPr>
            <w:r w:rsidRPr="00644D02">
              <w:rPr>
                <w:sz w:val="13"/>
                <w:szCs w:val="13"/>
                <w:lang w:val="en-US"/>
              </w:rPr>
              <w:t>1.62%</w:t>
            </w:r>
          </w:p>
        </w:tc>
        <w:tc>
          <w:tcPr>
            <w:tcW w:w="648" w:type="dxa"/>
            <w:vAlign w:val="center"/>
          </w:tcPr>
          <w:p w14:paraId="6B84E77F" w14:textId="48EBF237" w:rsidR="00644D02" w:rsidRPr="00644D02" w:rsidRDefault="00644D02" w:rsidP="00644D02">
            <w:pPr>
              <w:rPr>
                <w:sz w:val="13"/>
                <w:szCs w:val="13"/>
                <w:lang w:val="en-US"/>
              </w:rPr>
            </w:pPr>
            <w:r w:rsidRPr="00644D02">
              <w:rPr>
                <w:sz w:val="13"/>
                <w:szCs w:val="13"/>
                <w:lang w:val="en-US"/>
              </w:rPr>
              <w:t>-2.31%</w:t>
            </w:r>
          </w:p>
        </w:tc>
        <w:tc>
          <w:tcPr>
            <w:tcW w:w="648" w:type="dxa"/>
            <w:vAlign w:val="center"/>
          </w:tcPr>
          <w:p w14:paraId="64B1EE51" w14:textId="1EB80E8F" w:rsidR="00644D02" w:rsidRPr="00644D02" w:rsidRDefault="00644D02" w:rsidP="00644D02">
            <w:pPr>
              <w:rPr>
                <w:sz w:val="13"/>
                <w:szCs w:val="13"/>
                <w:lang w:val="en-US"/>
              </w:rPr>
            </w:pPr>
            <w:r w:rsidRPr="00644D02">
              <w:rPr>
                <w:sz w:val="13"/>
                <w:szCs w:val="13"/>
                <w:lang w:val="en-US"/>
              </w:rPr>
              <w:t>-0.65%</w:t>
            </w:r>
          </w:p>
        </w:tc>
        <w:tc>
          <w:tcPr>
            <w:tcW w:w="648" w:type="dxa"/>
            <w:vAlign w:val="center"/>
          </w:tcPr>
          <w:p w14:paraId="19108AF2" w14:textId="161350FA" w:rsidR="00644D02" w:rsidRPr="00644D02" w:rsidRDefault="00644D02" w:rsidP="00644D02">
            <w:pPr>
              <w:rPr>
                <w:sz w:val="13"/>
                <w:szCs w:val="13"/>
                <w:lang w:val="en-US"/>
              </w:rPr>
            </w:pPr>
            <w:r w:rsidRPr="00644D02">
              <w:rPr>
                <w:sz w:val="13"/>
                <w:szCs w:val="13"/>
                <w:lang w:val="en-US"/>
              </w:rPr>
              <w:t>8.40%</w:t>
            </w:r>
          </w:p>
        </w:tc>
      </w:tr>
      <w:tr w:rsidR="00644D02" w14:paraId="30FE8B77" w14:textId="77777777" w:rsidTr="00644D02">
        <w:tc>
          <w:tcPr>
            <w:tcW w:w="647" w:type="dxa"/>
            <w:shd w:val="clear" w:color="auto" w:fill="D9D9D9" w:themeFill="background1" w:themeFillShade="D9"/>
            <w:vAlign w:val="center"/>
          </w:tcPr>
          <w:p w14:paraId="1B7EF6B7" w14:textId="2CEBF41D" w:rsidR="00644D02" w:rsidRPr="00644D02" w:rsidRDefault="00644D02" w:rsidP="00644D02">
            <w:pPr>
              <w:rPr>
                <w:sz w:val="13"/>
                <w:szCs w:val="13"/>
                <w:lang w:val="en-US"/>
              </w:rPr>
            </w:pPr>
            <w:r w:rsidRPr="00644D02">
              <w:rPr>
                <w:sz w:val="13"/>
                <w:szCs w:val="13"/>
                <w:lang w:val="en-US"/>
              </w:rPr>
              <w:t>2018</w:t>
            </w:r>
          </w:p>
        </w:tc>
        <w:tc>
          <w:tcPr>
            <w:tcW w:w="647" w:type="dxa"/>
            <w:vAlign w:val="center"/>
          </w:tcPr>
          <w:p w14:paraId="70CB9C00" w14:textId="7300BAA6" w:rsidR="00644D02" w:rsidRPr="00644D02" w:rsidRDefault="00644D02" w:rsidP="00644D02">
            <w:pPr>
              <w:rPr>
                <w:sz w:val="13"/>
                <w:szCs w:val="13"/>
                <w:lang w:val="en-US"/>
              </w:rPr>
            </w:pPr>
            <w:r w:rsidRPr="00644D02">
              <w:rPr>
                <w:sz w:val="13"/>
                <w:szCs w:val="13"/>
                <w:lang w:val="en-US"/>
              </w:rPr>
              <w:t>2.61%</w:t>
            </w:r>
          </w:p>
        </w:tc>
        <w:tc>
          <w:tcPr>
            <w:tcW w:w="647" w:type="dxa"/>
            <w:vAlign w:val="center"/>
          </w:tcPr>
          <w:p w14:paraId="4E2C9DD1" w14:textId="7E056265" w:rsidR="00644D02" w:rsidRPr="00644D02" w:rsidRDefault="00644D02" w:rsidP="00644D02">
            <w:pPr>
              <w:rPr>
                <w:sz w:val="13"/>
                <w:szCs w:val="13"/>
                <w:lang w:val="en-US"/>
              </w:rPr>
            </w:pPr>
            <w:r w:rsidRPr="00644D02">
              <w:rPr>
                <w:sz w:val="13"/>
                <w:szCs w:val="13"/>
                <w:lang w:val="en-US"/>
              </w:rPr>
              <w:t>-3.34%</w:t>
            </w:r>
          </w:p>
        </w:tc>
        <w:tc>
          <w:tcPr>
            <w:tcW w:w="647" w:type="dxa"/>
            <w:vAlign w:val="center"/>
          </w:tcPr>
          <w:p w14:paraId="20AF3178" w14:textId="2F9CB2B4"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7C099A90" w14:textId="29808087" w:rsidR="00644D02" w:rsidRPr="00644D02" w:rsidRDefault="00644D02" w:rsidP="00644D02">
            <w:pPr>
              <w:rPr>
                <w:sz w:val="13"/>
                <w:szCs w:val="13"/>
                <w:lang w:val="en-US"/>
              </w:rPr>
            </w:pPr>
            <w:r w:rsidRPr="00644D02">
              <w:rPr>
                <w:sz w:val="13"/>
                <w:szCs w:val="13"/>
                <w:lang w:val="en-US"/>
              </w:rPr>
              <w:t>4.38%</w:t>
            </w:r>
          </w:p>
        </w:tc>
        <w:tc>
          <w:tcPr>
            <w:tcW w:w="647" w:type="dxa"/>
            <w:vAlign w:val="center"/>
          </w:tcPr>
          <w:p w14:paraId="177B7B94" w14:textId="41CF8C6A"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77409A94" w14:textId="524AA263" w:rsidR="00644D02" w:rsidRPr="00644D02" w:rsidRDefault="00644D02" w:rsidP="00644D02">
            <w:pPr>
              <w:rPr>
                <w:sz w:val="13"/>
                <w:szCs w:val="13"/>
                <w:lang w:val="en-US"/>
              </w:rPr>
            </w:pPr>
            <w:r w:rsidRPr="00644D02">
              <w:rPr>
                <w:sz w:val="13"/>
                <w:szCs w:val="13"/>
                <w:lang w:val="en-US"/>
              </w:rPr>
              <w:t>-1.26%</w:t>
            </w:r>
          </w:p>
        </w:tc>
        <w:tc>
          <w:tcPr>
            <w:tcW w:w="647" w:type="dxa"/>
            <w:vAlign w:val="center"/>
          </w:tcPr>
          <w:p w14:paraId="04771A5A" w14:textId="14448EAD" w:rsidR="00644D02" w:rsidRPr="00644D02" w:rsidRDefault="00644D02" w:rsidP="00644D02">
            <w:pPr>
              <w:rPr>
                <w:sz w:val="13"/>
                <w:szCs w:val="13"/>
                <w:lang w:val="en-US"/>
              </w:rPr>
            </w:pPr>
            <w:r w:rsidRPr="00644D02">
              <w:rPr>
                <w:sz w:val="13"/>
                <w:szCs w:val="13"/>
                <w:lang w:val="en-US"/>
              </w:rPr>
              <w:t>2.68%</w:t>
            </w:r>
          </w:p>
        </w:tc>
        <w:tc>
          <w:tcPr>
            <w:tcW w:w="647" w:type="dxa"/>
            <w:vAlign w:val="center"/>
          </w:tcPr>
          <w:p w14:paraId="683AA877" w14:textId="25224D1B" w:rsidR="00644D02" w:rsidRPr="00644D02" w:rsidRDefault="00644D02" w:rsidP="00644D02">
            <w:pPr>
              <w:rPr>
                <w:sz w:val="13"/>
                <w:szCs w:val="13"/>
                <w:lang w:val="en-US"/>
              </w:rPr>
            </w:pPr>
            <w:r w:rsidRPr="00644D02">
              <w:rPr>
                <w:sz w:val="13"/>
                <w:szCs w:val="13"/>
                <w:lang w:val="en-US"/>
              </w:rPr>
              <w:t>-1.91%</w:t>
            </w:r>
          </w:p>
        </w:tc>
        <w:tc>
          <w:tcPr>
            <w:tcW w:w="647" w:type="dxa"/>
            <w:vAlign w:val="center"/>
          </w:tcPr>
          <w:p w14:paraId="2D5DB8CB" w14:textId="2FF4B883" w:rsidR="00644D02" w:rsidRPr="00644D02" w:rsidRDefault="00644D02" w:rsidP="00644D02">
            <w:pPr>
              <w:rPr>
                <w:sz w:val="13"/>
                <w:szCs w:val="13"/>
                <w:lang w:val="en-US"/>
              </w:rPr>
            </w:pPr>
            <w:r w:rsidRPr="00644D02">
              <w:rPr>
                <w:sz w:val="13"/>
                <w:szCs w:val="13"/>
                <w:lang w:val="en-US"/>
              </w:rPr>
              <w:t>-1.10%</w:t>
            </w:r>
          </w:p>
        </w:tc>
        <w:tc>
          <w:tcPr>
            <w:tcW w:w="648" w:type="dxa"/>
            <w:vAlign w:val="center"/>
          </w:tcPr>
          <w:p w14:paraId="7F871C3C" w14:textId="5A5739CD" w:rsidR="00644D02" w:rsidRPr="00644D02" w:rsidRDefault="00644D02" w:rsidP="00644D02">
            <w:pPr>
              <w:rPr>
                <w:sz w:val="13"/>
                <w:szCs w:val="13"/>
                <w:lang w:val="en-US"/>
              </w:rPr>
            </w:pPr>
            <w:r w:rsidRPr="00644D02">
              <w:rPr>
                <w:sz w:val="13"/>
                <w:szCs w:val="13"/>
                <w:lang w:val="en-US"/>
              </w:rPr>
              <w:t>-7.80%</w:t>
            </w:r>
          </w:p>
        </w:tc>
        <w:tc>
          <w:tcPr>
            <w:tcW w:w="648" w:type="dxa"/>
            <w:vAlign w:val="center"/>
          </w:tcPr>
          <w:p w14:paraId="7D53177D" w14:textId="5F5160DC" w:rsidR="00644D02" w:rsidRPr="00644D02" w:rsidRDefault="00644D02" w:rsidP="00644D02">
            <w:pPr>
              <w:rPr>
                <w:sz w:val="13"/>
                <w:szCs w:val="13"/>
                <w:lang w:val="en-US"/>
              </w:rPr>
            </w:pPr>
            <w:r w:rsidRPr="00644D02">
              <w:rPr>
                <w:sz w:val="13"/>
                <w:szCs w:val="13"/>
                <w:lang w:val="en-US"/>
              </w:rPr>
              <w:t>-2.50%</w:t>
            </w:r>
          </w:p>
        </w:tc>
        <w:tc>
          <w:tcPr>
            <w:tcW w:w="648" w:type="dxa"/>
            <w:vAlign w:val="center"/>
          </w:tcPr>
          <w:p w14:paraId="77B9139D" w14:textId="4FFDCDA2" w:rsidR="00644D02" w:rsidRPr="00644D02" w:rsidRDefault="00644D02" w:rsidP="00644D02">
            <w:pPr>
              <w:rPr>
                <w:sz w:val="13"/>
                <w:szCs w:val="13"/>
                <w:lang w:val="en-US"/>
              </w:rPr>
            </w:pPr>
            <w:r w:rsidRPr="00644D02">
              <w:rPr>
                <w:sz w:val="13"/>
                <w:szCs w:val="13"/>
                <w:lang w:val="en-US"/>
              </w:rPr>
              <w:t>-5.64%</w:t>
            </w:r>
          </w:p>
        </w:tc>
        <w:tc>
          <w:tcPr>
            <w:tcW w:w="648" w:type="dxa"/>
            <w:vAlign w:val="center"/>
          </w:tcPr>
          <w:p w14:paraId="12325BF5" w14:textId="56C6A767" w:rsidR="00644D02" w:rsidRPr="00644D02" w:rsidRDefault="00644D02" w:rsidP="00644D02">
            <w:pPr>
              <w:rPr>
                <w:sz w:val="13"/>
                <w:szCs w:val="13"/>
                <w:lang w:val="en-US"/>
              </w:rPr>
            </w:pPr>
            <w:r w:rsidRPr="00644D02">
              <w:rPr>
                <w:sz w:val="13"/>
                <w:szCs w:val="13"/>
                <w:lang w:val="en-US"/>
              </w:rPr>
              <w:t>-14.90%</w:t>
            </w:r>
          </w:p>
        </w:tc>
      </w:tr>
      <w:tr w:rsidR="00644D02" w14:paraId="3BB441FF" w14:textId="77777777" w:rsidTr="00644D02">
        <w:tc>
          <w:tcPr>
            <w:tcW w:w="647" w:type="dxa"/>
            <w:shd w:val="clear" w:color="auto" w:fill="D9D9D9" w:themeFill="background1" w:themeFillShade="D9"/>
            <w:vAlign w:val="center"/>
          </w:tcPr>
          <w:p w14:paraId="30391652" w14:textId="1E10F54F" w:rsidR="00644D02" w:rsidRPr="00644D02" w:rsidRDefault="00644D02" w:rsidP="00644D02">
            <w:pPr>
              <w:rPr>
                <w:sz w:val="13"/>
                <w:szCs w:val="13"/>
                <w:lang w:val="en-US"/>
              </w:rPr>
            </w:pPr>
            <w:r w:rsidRPr="00644D02">
              <w:rPr>
                <w:sz w:val="13"/>
                <w:szCs w:val="13"/>
                <w:lang w:val="en-US"/>
              </w:rPr>
              <w:t>2019</w:t>
            </w:r>
          </w:p>
        </w:tc>
        <w:tc>
          <w:tcPr>
            <w:tcW w:w="647" w:type="dxa"/>
            <w:vAlign w:val="center"/>
          </w:tcPr>
          <w:p w14:paraId="191A0336" w14:textId="0B9F97D7" w:rsidR="00644D02" w:rsidRPr="00644D02" w:rsidRDefault="00644D02" w:rsidP="00644D02">
            <w:pPr>
              <w:rPr>
                <w:sz w:val="13"/>
                <w:szCs w:val="13"/>
                <w:lang w:val="en-US"/>
              </w:rPr>
            </w:pPr>
            <w:r w:rsidRPr="00644D02">
              <w:rPr>
                <w:sz w:val="13"/>
                <w:szCs w:val="13"/>
                <w:lang w:val="en-US"/>
              </w:rPr>
              <w:t>5.57%</w:t>
            </w:r>
          </w:p>
        </w:tc>
        <w:tc>
          <w:tcPr>
            <w:tcW w:w="647" w:type="dxa"/>
            <w:vAlign w:val="center"/>
          </w:tcPr>
          <w:p w14:paraId="15F9E3AB" w14:textId="0490D92B" w:rsidR="00644D02" w:rsidRPr="00644D02" w:rsidRDefault="00644D02" w:rsidP="00644D02">
            <w:pPr>
              <w:rPr>
                <w:sz w:val="13"/>
                <w:szCs w:val="13"/>
                <w:lang w:val="en-US"/>
              </w:rPr>
            </w:pPr>
            <w:r w:rsidRPr="00644D02">
              <w:rPr>
                <w:sz w:val="13"/>
                <w:szCs w:val="13"/>
                <w:lang w:val="en-US"/>
              </w:rPr>
              <w:t>4.01%</w:t>
            </w:r>
          </w:p>
        </w:tc>
        <w:tc>
          <w:tcPr>
            <w:tcW w:w="647" w:type="dxa"/>
            <w:vAlign w:val="center"/>
          </w:tcPr>
          <w:p w14:paraId="2E9FE1AD" w14:textId="43E7F3BA" w:rsidR="00644D02" w:rsidRPr="00644D02" w:rsidRDefault="00644D02" w:rsidP="00644D02">
            <w:pPr>
              <w:rPr>
                <w:sz w:val="13"/>
                <w:szCs w:val="13"/>
                <w:lang w:val="en-US"/>
              </w:rPr>
            </w:pPr>
            <w:r w:rsidRPr="00644D02">
              <w:rPr>
                <w:sz w:val="13"/>
                <w:szCs w:val="13"/>
                <w:lang w:val="en-US"/>
              </w:rPr>
              <w:t>1.00%</w:t>
            </w:r>
          </w:p>
        </w:tc>
        <w:tc>
          <w:tcPr>
            <w:tcW w:w="647" w:type="dxa"/>
            <w:vAlign w:val="center"/>
          </w:tcPr>
          <w:p w14:paraId="46A1796C" w14:textId="347E0DBF" w:rsidR="00644D02" w:rsidRPr="00644D02" w:rsidRDefault="00644D02" w:rsidP="00644D02">
            <w:pPr>
              <w:rPr>
                <w:sz w:val="13"/>
                <w:szCs w:val="13"/>
                <w:lang w:val="en-US"/>
              </w:rPr>
            </w:pPr>
            <w:r w:rsidRPr="00644D02">
              <w:rPr>
                <w:sz w:val="13"/>
                <w:szCs w:val="13"/>
                <w:lang w:val="en-US"/>
              </w:rPr>
              <w:t>3.69%</w:t>
            </w:r>
          </w:p>
        </w:tc>
        <w:tc>
          <w:tcPr>
            <w:tcW w:w="647" w:type="dxa"/>
            <w:vAlign w:val="center"/>
          </w:tcPr>
          <w:p w14:paraId="3BBBFA54" w14:textId="62E236CB" w:rsidR="00644D02" w:rsidRPr="00644D02" w:rsidRDefault="00644D02" w:rsidP="00644D02">
            <w:pPr>
              <w:rPr>
                <w:sz w:val="13"/>
                <w:szCs w:val="13"/>
                <w:lang w:val="en-US"/>
              </w:rPr>
            </w:pPr>
            <w:r w:rsidRPr="00644D02">
              <w:rPr>
                <w:sz w:val="13"/>
                <w:szCs w:val="13"/>
                <w:lang w:val="en-US"/>
              </w:rPr>
              <w:t>-4.25%</w:t>
            </w:r>
          </w:p>
        </w:tc>
        <w:tc>
          <w:tcPr>
            <w:tcW w:w="647" w:type="dxa"/>
            <w:vAlign w:val="center"/>
          </w:tcPr>
          <w:p w14:paraId="357F370B" w14:textId="1B5D04DB" w:rsidR="00644D02" w:rsidRPr="00644D02" w:rsidRDefault="00644D02" w:rsidP="00644D02">
            <w:pPr>
              <w:rPr>
                <w:sz w:val="13"/>
                <w:szCs w:val="13"/>
                <w:lang w:val="en-US"/>
              </w:rPr>
            </w:pPr>
            <w:r w:rsidRPr="00644D02">
              <w:rPr>
                <w:sz w:val="13"/>
                <w:szCs w:val="13"/>
                <w:lang w:val="en-US"/>
              </w:rPr>
              <w:t>3.18%</w:t>
            </w:r>
          </w:p>
        </w:tc>
        <w:tc>
          <w:tcPr>
            <w:tcW w:w="647" w:type="dxa"/>
            <w:vAlign w:val="center"/>
          </w:tcPr>
          <w:p w14:paraId="6C6F6242" w14:textId="5A9009BE" w:rsidR="00644D02" w:rsidRPr="00644D02" w:rsidRDefault="00644D02" w:rsidP="00644D02">
            <w:pPr>
              <w:rPr>
                <w:sz w:val="13"/>
                <w:szCs w:val="13"/>
                <w:lang w:val="en-US"/>
              </w:rPr>
            </w:pPr>
            <w:r w:rsidRPr="00644D02">
              <w:rPr>
                <w:sz w:val="13"/>
                <w:szCs w:val="13"/>
                <w:lang w:val="en-US"/>
              </w:rPr>
              <w:t>0.00%</w:t>
            </w:r>
          </w:p>
        </w:tc>
        <w:tc>
          <w:tcPr>
            <w:tcW w:w="647" w:type="dxa"/>
            <w:vAlign w:val="center"/>
          </w:tcPr>
          <w:p w14:paraId="08195FD6" w14:textId="62D2A31A" w:rsidR="00644D02" w:rsidRPr="00644D02" w:rsidRDefault="00644D02" w:rsidP="00644D02">
            <w:pPr>
              <w:rPr>
                <w:sz w:val="13"/>
                <w:szCs w:val="13"/>
                <w:lang w:val="en-US"/>
              </w:rPr>
            </w:pPr>
            <w:r w:rsidRPr="00644D02">
              <w:rPr>
                <w:sz w:val="13"/>
                <w:szCs w:val="13"/>
                <w:lang w:val="en-US"/>
              </w:rPr>
              <w:t>-0.81%</w:t>
            </w:r>
          </w:p>
        </w:tc>
        <w:tc>
          <w:tcPr>
            <w:tcW w:w="647" w:type="dxa"/>
            <w:vAlign w:val="center"/>
          </w:tcPr>
          <w:p w14:paraId="507E50E9" w14:textId="45C7F78F" w:rsidR="00644D02" w:rsidRPr="00644D02" w:rsidRDefault="00644D02" w:rsidP="00644D02">
            <w:pPr>
              <w:rPr>
                <w:sz w:val="13"/>
                <w:szCs w:val="13"/>
                <w:lang w:val="en-US"/>
              </w:rPr>
            </w:pPr>
            <w:r w:rsidRPr="00644D02">
              <w:rPr>
                <w:sz w:val="13"/>
                <w:szCs w:val="13"/>
                <w:lang w:val="en-US"/>
              </w:rPr>
              <w:t>1.61%</w:t>
            </w:r>
          </w:p>
        </w:tc>
        <w:tc>
          <w:tcPr>
            <w:tcW w:w="648" w:type="dxa"/>
            <w:vAlign w:val="center"/>
          </w:tcPr>
          <w:p w14:paraId="18F2CF04" w14:textId="2370FDFF" w:rsidR="00644D02" w:rsidRPr="00644D02" w:rsidRDefault="00644D02" w:rsidP="00644D02">
            <w:pPr>
              <w:rPr>
                <w:sz w:val="13"/>
                <w:szCs w:val="13"/>
                <w:lang w:val="en-US"/>
              </w:rPr>
            </w:pPr>
            <w:r w:rsidRPr="00644D02">
              <w:rPr>
                <w:sz w:val="13"/>
                <w:szCs w:val="13"/>
                <w:lang w:val="en-US"/>
              </w:rPr>
              <w:t>-1.57%</w:t>
            </w:r>
          </w:p>
        </w:tc>
        <w:tc>
          <w:tcPr>
            <w:tcW w:w="648" w:type="dxa"/>
            <w:vAlign w:val="center"/>
          </w:tcPr>
          <w:p w14:paraId="35FC9429" w14:textId="40CCD955" w:rsidR="00644D02" w:rsidRPr="00644D02" w:rsidRDefault="00644D02" w:rsidP="00644D02">
            <w:pPr>
              <w:rPr>
                <w:sz w:val="13"/>
                <w:szCs w:val="13"/>
                <w:lang w:val="en-US"/>
              </w:rPr>
            </w:pPr>
            <w:r w:rsidRPr="00644D02">
              <w:rPr>
                <w:sz w:val="13"/>
                <w:szCs w:val="13"/>
                <w:lang w:val="en-US"/>
              </w:rPr>
              <w:t>0.00%</w:t>
            </w:r>
          </w:p>
        </w:tc>
        <w:tc>
          <w:tcPr>
            <w:tcW w:w="648" w:type="dxa"/>
            <w:vAlign w:val="center"/>
          </w:tcPr>
          <w:p w14:paraId="35CCBC37" w14:textId="0DBA667A" w:rsidR="00644D02" w:rsidRPr="00644D02" w:rsidRDefault="00644D02" w:rsidP="00644D02">
            <w:pPr>
              <w:rPr>
                <w:sz w:val="13"/>
                <w:szCs w:val="13"/>
                <w:lang w:val="en-US"/>
              </w:rPr>
            </w:pPr>
            <w:r w:rsidRPr="00644D02">
              <w:rPr>
                <w:sz w:val="13"/>
                <w:szCs w:val="13"/>
                <w:lang w:val="en-US"/>
              </w:rPr>
              <w:t>0.09%</w:t>
            </w:r>
          </w:p>
        </w:tc>
        <w:tc>
          <w:tcPr>
            <w:tcW w:w="648" w:type="dxa"/>
            <w:vAlign w:val="center"/>
          </w:tcPr>
          <w:p w14:paraId="0A5D6339" w14:textId="42FA0C92" w:rsidR="00644D02" w:rsidRPr="00644D02" w:rsidRDefault="00644D02" w:rsidP="00644D02">
            <w:pPr>
              <w:rPr>
                <w:sz w:val="13"/>
                <w:szCs w:val="13"/>
                <w:lang w:val="en-US"/>
              </w:rPr>
            </w:pPr>
            <w:r w:rsidRPr="00644D02">
              <w:rPr>
                <w:sz w:val="13"/>
                <w:szCs w:val="13"/>
                <w:lang w:val="en-US"/>
              </w:rPr>
              <w:t>14.50%</w:t>
            </w:r>
          </w:p>
        </w:tc>
      </w:tr>
      <w:tr w:rsidR="00644D02" w14:paraId="4E3072DB" w14:textId="77777777" w:rsidTr="00644D02">
        <w:tc>
          <w:tcPr>
            <w:tcW w:w="647" w:type="dxa"/>
            <w:shd w:val="clear" w:color="auto" w:fill="D9D9D9" w:themeFill="background1" w:themeFillShade="D9"/>
            <w:vAlign w:val="center"/>
          </w:tcPr>
          <w:p w14:paraId="0D54A7A2" w14:textId="0DC10400" w:rsidR="00644D02" w:rsidRPr="00644D02" w:rsidRDefault="00644D02" w:rsidP="00644D02">
            <w:pPr>
              <w:rPr>
                <w:sz w:val="13"/>
                <w:szCs w:val="13"/>
                <w:lang w:val="en-US"/>
              </w:rPr>
            </w:pPr>
            <w:r w:rsidRPr="00644D02">
              <w:rPr>
                <w:sz w:val="13"/>
                <w:szCs w:val="13"/>
                <w:lang w:val="en-US"/>
              </w:rPr>
              <w:t>2020</w:t>
            </w:r>
          </w:p>
        </w:tc>
        <w:tc>
          <w:tcPr>
            <w:tcW w:w="647" w:type="dxa"/>
            <w:vAlign w:val="center"/>
          </w:tcPr>
          <w:p w14:paraId="03AFBD15" w14:textId="40C32800" w:rsidR="00644D02" w:rsidRPr="00644D02" w:rsidRDefault="00644D02" w:rsidP="00644D02">
            <w:pPr>
              <w:rPr>
                <w:sz w:val="13"/>
                <w:szCs w:val="13"/>
                <w:lang w:val="en-US"/>
              </w:rPr>
            </w:pPr>
            <w:r w:rsidRPr="00644D02">
              <w:rPr>
                <w:sz w:val="13"/>
                <w:szCs w:val="13"/>
                <w:lang w:val="en-US"/>
              </w:rPr>
              <w:t>-1.77%</w:t>
            </w:r>
          </w:p>
        </w:tc>
        <w:tc>
          <w:tcPr>
            <w:tcW w:w="647" w:type="dxa"/>
            <w:vAlign w:val="center"/>
          </w:tcPr>
          <w:p w14:paraId="07F59032" w14:textId="19E26417" w:rsidR="00644D02" w:rsidRPr="00644D02" w:rsidRDefault="00644D02" w:rsidP="00644D02">
            <w:pPr>
              <w:rPr>
                <w:sz w:val="13"/>
                <w:szCs w:val="13"/>
                <w:lang w:val="en-US"/>
              </w:rPr>
            </w:pPr>
            <w:r w:rsidRPr="00644D02">
              <w:rPr>
                <w:sz w:val="13"/>
                <w:szCs w:val="13"/>
                <w:lang w:val="en-US"/>
              </w:rPr>
              <w:t>-6.11%</w:t>
            </w:r>
          </w:p>
        </w:tc>
        <w:tc>
          <w:tcPr>
            <w:tcW w:w="647" w:type="dxa"/>
            <w:vAlign w:val="center"/>
          </w:tcPr>
          <w:p w14:paraId="72A97F2A" w14:textId="1D2682E6" w:rsidR="00644D02" w:rsidRPr="00644D02" w:rsidRDefault="00644D02" w:rsidP="00644D02">
            <w:pPr>
              <w:rPr>
                <w:sz w:val="13"/>
                <w:szCs w:val="13"/>
                <w:lang w:val="en-US"/>
              </w:rPr>
            </w:pPr>
            <w:r w:rsidRPr="00644D02">
              <w:rPr>
                <w:sz w:val="13"/>
                <w:szCs w:val="13"/>
                <w:lang w:val="en-US"/>
              </w:rPr>
              <w:t>-11.8%</w:t>
            </w:r>
          </w:p>
        </w:tc>
        <w:tc>
          <w:tcPr>
            <w:tcW w:w="647" w:type="dxa"/>
            <w:vAlign w:val="center"/>
          </w:tcPr>
          <w:p w14:paraId="6B806684" w14:textId="69788266" w:rsidR="00644D02" w:rsidRPr="00644D02" w:rsidRDefault="00644D02" w:rsidP="00644D02">
            <w:pPr>
              <w:rPr>
                <w:sz w:val="13"/>
                <w:szCs w:val="13"/>
                <w:lang w:val="en-US"/>
              </w:rPr>
            </w:pPr>
            <w:r w:rsidRPr="00644D02">
              <w:rPr>
                <w:sz w:val="13"/>
                <w:szCs w:val="13"/>
                <w:lang w:val="en-US"/>
              </w:rPr>
              <w:t>5.32%</w:t>
            </w:r>
          </w:p>
        </w:tc>
        <w:tc>
          <w:tcPr>
            <w:tcW w:w="647" w:type="dxa"/>
            <w:vAlign w:val="center"/>
          </w:tcPr>
          <w:p w14:paraId="37E9C453" w14:textId="4F2F82E2" w:rsidR="00644D02" w:rsidRPr="00644D02" w:rsidRDefault="00644D02" w:rsidP="00644D02">
            <w:pPr>
              <w:rPr>
                <w:sz w:val="13"/>
                <w:szCs w:val="13"/>
                <w:lang w:val="en-US"/>
              </w:rPr>
            </w:pPr>
            <w:r w:rsidRPr="00644D02">
              <w:rPr>
                <w:sz w:val="13"/>
                <w:szCs w:val="13"/>
                <w:lang w:val="en-US"/>
              </w:rPr>
              <w:t>4.81%</w:t>
            </w:r>
          </w:p>
        </w:tc>
        <w:tc>
          <w:tcPr>
            <w:tcW w:w="647" w:type="dxa"/>
            <w:vAlign w:val="center"/>
          </w:tcPr>
          <w:p w14:paraId="1E1D6D0F" w14:textId="6CBCED4B" w:rsidR="00644D02" w:rsidRPr="00644D02" w:rsidRDefault="00644D02" w:rsidP="00644D02">
            <w:pPr>
              <w:rPr>
                <w:sz w:val="13"/>
                <w:szCs w:val="13"/>
                <w:lang w:val="en-US"/>
              </w:rPr>
            </w:pPr>
            <w:r w:rsidRPr="00644D02">
              <w:rPr>
                <w:sz w:val="13"/>
                <w:szCs w:val="13"/>
                <w:lang w:val="en-US"/>
              </w:rPr>
              <w:t>3.31%</w:t>
            </w:r>
          </w:p>
        </w:tc>
        <w:tc>
          <w:tcPr>
            <w:tcW w:w="647" w:type="dxa"/>
            <w:vAlign w:val="center"/>
          </w:tcPr>
          <w:p w14:paraId="69EDA82C" w14:textId="26E8443E"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5D598403" w14:textId="378ECAE0" w:rsidR="00644D02" w:rsidRPr="00644D02" w:rsidRDefault="00644D02" w:rsidP="00644D02">
            <w:pPr>
              <w:rPr>
                <w:sz w:val="13"/>
                <w:szCs w:val="13"/>
                <w:lang w:val="en-US"/>
              </w:rPr>
            </w:pPr>
            <w:r w:rsidRPr="00644D02">
              <w:rPr>
                <w:sz w:val="13"/>
                <w:szCs w:val="13"/>
                <w:lang w:val="en-US"/>
              </w:rPr>
              <w:t>3.28%</w:t>
            </w:r>
          </w:p>
        </w:tc>
        <w:tc>
          <w:tcPr>
            <w:tcW w:w="647" w:type="dxa"/>
            <w:vAlign w:val="center"/>
          </w:tcPr>
          <w:p w14:paraId="4E2A53BC" w14:textId="7C09D0BB" w:rsidR="00644D02" w:rsidRPr="00644D02" w:rsidRDefault="00644D02" w:rsidP="00644D02">
            <w:pPr>
              <w:rPr>
                <w:sz w:val="13"/>
                <w:szCs w:val="13"/>
                <w:lang w:val="en-US"/>
              </w:rPr>
            </w:pPr>
            <w:r w:rsidRPr="00644D02">
              <w:rPr>
                <w:sz w:val="13"/>
                <w:szCs w:val="13"/>
                <w:lang w:val="en-US"/>
              </w:rPr>
              <w:t>-1.53%</w:t>
            </w:r>
          </w:p>
        </w:tc>
        <w:tc>
          <w:tcPr>
            <w:tcW w:w="648" w:type="dxa"/>
            <w:vAlign w:val="center"/>
          </w:tcPr>
          <w:p w14:paraId="48DB3BAC" w14:textId="1F99A294" w:rsidR="00644D02" w:rsidRPr="00644D02" w:rsidRDefault="00644D02" w:rsidP="00644D02">
            <w:pPr>
              <w:rPr>
                <w:sz w:val="13"/>
                <w:szCs w:val="13"/>
                <w:lang w:val="en-US"/>
              </w:rPr>
            </w:pPr>
            <w:r w:rsidRPr="00644D02">
              <w:rPr>
                <w:sz w:val="13"/>
                <w:szCs w:val="13"/>
                <w:lang w:val="en-US"/>
              </w:rPr>
              <w:t>-5.46%</w:t>
            </w:r>
          </w:p>
        </w:tc>
        <w:tc>
          <w:tcPr>
            <w:tcW w:w="648" w:type="dxa"/>
            <w:vAlign w:val="center"/>
          </w:tcPr>
          <w:p w14:paraId="1D8D104D" w14:textId="63FEB8FE" w:rsidR="00644D02" w:rsidRPr="00644D02" w:rsidRDefault="00644D02" w:rsidP="00644D02">
            <w:pPr>
              <w:rPr>
                <w:sz w:val="13"/>
                <w:szCs w:val="13"/>
                <w:lang w:val="en-US"/>
              </w:rPr>
            </w:pPr>
            <w:r w:rsidRPr="00644D02">
              <w:rPr>
                <w:sz w:val="13"/>
                <w:szCs w:val="13"/>
                <w:lang w:val="en-US"/>
              </w:rPr>
              <w:t>15.6%</w:t>
            </w:r>
          </w:p>
        </w:tc>
        <w:tc>
          <w:tcPr>
            <w:tcW w:w="648" w:type="dxa"/>
            <w:vAlign w:val="center"/>
          </w:tcPr>
          <w:p w14:paraId="47B71325" w14:textId="3E0BCF13" w:rsidR="00644D02" w:rsidRPr="00644D02" w:rsidRDefault="00644D02" w:rsidP="00644D02">
            <w:pPr>
              <w:rPr>
                <w:sz w:val="13"/>
                <w:szCs w:val="13"/>
                <w:lang w:val="en-US"/>
              </w:rPr>
            </w:pPr>
            <w:r w:rsidRPr="00644D02">
              <w:rPr>
                <w:sz w:val="13"/>
                <w:szCs w:val="13"/>
                <w:lang w:val="en-US"/>
              </w:rPr>
              <w:t>2.59%</w:t>
            </w:r>
          </w:p>
        </w:tc>
        <w:tc>
          <w:tcPr>
            <w:tcW w:w="648" w:type="dxa"/>
            <w:vAlign w:val="center"/>
          </w:tcPr>
          <w:p w14:paraId="55663C9F" w14:textId="6613EDD5" w:rsidR="00644D02" w:rsidRPr="00644D02" w:rsidRDefault="00644D02" w:rsidP="00644D02">
            <w:pPr>
              <w:rPr>
                <w:sz w:val="13"/>
                <w:szCs w:val="13"/>
                <w:lang w:val="en-US"/>
              </w:rPr>
            </w:pPr>
            <w:r w:rsidRPr="00644D02">
              <w:rPr>
                <w:sz w:val="13"/>
                <w:szCs w:val="13"/>
                <w:lang w:val="en-US"/>
              </w:rPr>
              <w:t>4.21%</w:t>
            </w:r>
          </w:p>
        </w:tc>
      </w:tr>
      <w:tr w:rsidR="00644D02" w14:paraId="7B5F5988" w14:textId="77777777" w:rsidTr="00644D02">
        <w:tc>
          <w:tcPr>
            <w:tcW w:w="647" w:type="dxa"/>
            <w:shd w:val="clear" w:color="auto" w:fill="D9D9D9" w:themeFill="background1" w:themeFillShade="D9"/>
            <w:vAlign w:val="center"/>
          </w:tcPr>
          <w:p w14:paraId="33B32642" w14:textId="2597EDBB" w:rsidR="00644D02" w:rsidRPr="00644D02" w:rsidRDefault="00644D02" w:rsidP="00644D02">
            <w:pPr>
              <w:rPr>
                <w:sz w:val="13"/>
                <w:szCs w:val="13"/>
                <w:lang w:val="en-US"/>
              </w:rPr>
            </w:pPr>
            <w:r w:rsidRPr="00644D02">
              <w:rPr>
                <w:sz w:val="13"/>
                <w:szCs w:val="13"/>
                <w:lang w:val="en-US"/>
              </w:rPr>
              <w:t>2021</w:t>
            </w:r>
          </w:p>
        </w:tc>
        <w:tc>
          <w:tcPr>
            <w:tcW w:w="647" w:type="dxa"/>
            <w:vAlign w:val="center"/>
          </w:tcPr>
          <w:p w14:paraId="7ACF7EA0" w14:textId="5087E13F" w:rsidR="00644D02" w:rsidRPr="00644D02" w:rsidRDefault="00644D02" w:rsidP="00644D02">
            <w:pPr>
              <w:rPr>
                <w:sz w:val="13"/>
                <w:szCs w:val="13"/>
                <w:lang w:val="en-US"/>
              </w:rPr>
            </w:pPr>
            <w:r w:rsidRPr="00644D02">
              <w:rPr>
                <w:sz w:val="13"/>
                <w:szCs w:val="13"/>
                <w:lang w:val="en-US"/>
              </w:rPr>
              <w:t>-1.88%</w:t>
            </w:r>
          </w:p>
        </w:tc>
        <w:tc>
          <w:tcPr>
            <w:tcW w:w="647" w:type="dxa"/>
            <w:vAlign w:val="center"/>
          </w:tcPr>
          <w:p w14:paraId="0539B95D" w14:textId="07D8FE37" w:rsidR="00644D02" w:rsidRPr="00644D02" w:rsidRDefault="00644D02" w:rsidP="00644D02">
            <w:pPr>
              <w:rPr>
                <w:sz w:val="13"/>
                <w:szCs w:val="13"/>
                <w:lang w:val="en-US"/>
              </w:rPr>
            </w:pPr>
            <w:r w:rsidRPr="00644D02">
              <w:rPr>
                <w:sz w:val="13"/>
                <w:szCs w:val="13"/>
                <w:lang w:val="en-US"/>
              </w:rPr>
              <w:t>3.40%</w:t>
            </w:r>
          </w:p>
        </w:tc>
        <w:tc>
          <w:tcPr>
            <w:tcW w:w="647" w:type="dxa"/>
            <w:vAlign w:val="center"/>
          </w:tcPr>
          <w:p w14:paraId="1288D45E" w14:textId="2A9D2CAB" w:rsidR="00644D02" w:rsidRPr="00644D02" w:rsidRDefault="00644D02" w:rsidP="00644D02">
            <w:pPr>
              <w:rPr>
                <w:sz w:val="13"/>
                <w:szCs w:val="13"/>
                <w:lang w:val="en-US"/>
              </w:rPr>
            </w:pPr>
            <w:r w:rsidRPr="00644D02">
              <w:rPr>
                <w:sz w:val="13"/>
                <w:szCs w:val="13"/>
                <w:lang w:val="en-US"/>
              </w:rPr>
              <w:t xml:space="preserve"> 5.93%</w:t>
            </w:r>
          </w:p>
        </w:tc>
        <w:tc>
          <w:tcPr>
            <w:tcW w:w="647" w:type="dxa"/>
            <w:vAlign w:val="center"/>
          </w:tcPr>
          <w:p w14:paraId="2647DABD" w14:textId="6AC767CC" w:rsidR="00644D02" w:rsidRPr="00644D02" w:rsidRDefault="00644D02" w:rsidP="00644D02">
            <w:pPr>
              <w:rPr>
                <w:sz w:val="13"/>
                <w:szCs w:val="13"/>
                <w:lang w:val="en-US"/>
              </w:rPr>
            </w:pPr>
            <w:r w:rsidRPr="00644D02">
              <w:rPr>
                <w:sz w:val="13"/>
                <w:szCs w:val="13"/>
                <w:lang w:val="en-US"/>
              </w:rPr>
              <w:t>2.31%</w:t>
            </w:r>
          </w:p>
        </w:tc>
        <w:tc>
          <w:tcPr>
            <w:tcW w:w="647" w:type="dxa"/>
            <w:vAlign w:val="center"/>
          </w:tcPr>
          <w:p w14:paraId="2D9F4E2B" w14:textId="7EE5E87A" w:rsidR="00644D02" w:rsidRPr="00644D02" w:rsidRDefault="00644D02" w:rsidP="00644D02">
            <w:pPr>
              <w:rPr>
                <w:sz w:val="13"/>
                <w:szCs w:val="13"/>
                <w:lang w:val="en-US"/>
              </w:rPr>
            </w:pPr>
            <w:r w:rsidRPr="00644D02">
              <w:rPr>
                <w:sz w:val="13"/>
                <w:szCs w:val="13"/>
                <w:lang w:val="en-US"/>
              </w:rPr>
              <w:t>1.94%</w:t>
            </w:r>
          </w:p>
        </w:tc>
        <w:tc>
          <w:tcPr>
            <w:tcW w:w="647" w:type="dxa"/>
            <w:vAlign w:val="center"/>
          </w:tcPr>
          <w:p w14:paraId="5386825D" w14:textId="55149BC3" w:rsidR="00644D02" w:rsidRPr="00644D02" w:rsidRDefault="00644D02" w:rsidP="00644D02">
            <w:pPr>
              <w:rPr>
                <w:sz w:val="13"/>
                <w:szCs w:val="13"/>
                <w:lang w:val="en-US"/>
              </w:rPr>
            </w:pPr>
            <w:r w:rsidRPr="00644D02">
              <w:rPr>
                <w:sz w:val="13"/>
                <w:szCs w:val="13"/>
                <w:lang w:val="en-US"/>
              </w:rPr>
              <w:t>0.90%</w:t>
            </w:r>
          </w:p>
        </w:tc>
        <w:tc>
          <w:tcPr>
            <w:tcW w:w="647" w:type="dxa"/>
            <w:vAlign w:val="center"/>
          </w:tcPr>
          <w:p w14:paraId="6A441335" w14:textId="12A86308" w:rsidR="00644D02" w:rsidRPr="00644D02" w:rsidRDefault="00644D02" w:rsidP="00644D02">
            <w:pPr>
              <w:rPr>
                <w:sz w:val="13"/>
                <w:szCs w:val="13"/>
                <w:lang w:val="en-US"/>
              </w:rPr>
            </w:pPr>
            <w:r w:rsidRPr="00644D02">
              <w:rPr>
                <w:sz w:val="13"/>
                <w:szCs w:val="13"/>
                <w:lang w:val="en-US"/>
              </w:rPr>
              <w:t>0.55%</w:t>
            </w:r>
          </w:p>
        </w:tc>
        <w:tc>
          <w:tcPr>
            <w:tcW w:w="647" w:type="dxa"/>
            <w:vAlign w:val="center"/>
          </w:tcPr>
          <w:p w14:paraId="50A1C7E5" w14:textId="60EBDF8E" w:rsidR="00644D02" w:rsidRPr="00644D02" w:rsidRDefault="00644D02" w:rsidP="00644D02">
            <w:pPr>
              <w:rPr>
                <w:sz w:val="13"/>
                <w:szCs w:val="13"/>
                <w:lang w:val="en-US"/>
              </w:rPr>
            </w:pPr>
            <w:r w:rsidRPr="00644D02">
              <w:rPr>
                <w:sz w:val="13"/>
                <w:szCs w:val="13"/>
                <w:lang w:val="en-US"/>
              </w:rPr>
              <w:t>1.71%</w:t>
            </w:r>
          </w:p>
        </w:tc>
        <w:tc>
          <w:tcPr>
            <w:tcW w:w="647" w:type="dxa"/>
            <w:vAlign w:val="center"/>
          </w:tcPr>
          <w:p w14:paraId="697E8EC1" w14:textId="53EC2686" w:rsidR="00644D02" w:rsidRPr="00644D02" w:rsidRDefault="00644D02" w:rsidP="00644D02">
            <w:pPr>
              <w:rPr>
                <w:sz w:val="13"/>
                <w:szCs w:val="13"/>
                <w:lang w:val="en-US"/>
              </w:rPr>
            </w:pPr>
            <w:r w:rsidRPr="00644D02">
              <w:rPr>
                <w:sz w:val="13"/>
                <w:szCs w:val="13"/>
                <w:lang w:val="en-US"/>
              </w:rPr>
              <w:t>-4.15%</w:t>
            </w:r>
          </w:p>
        </w:tc>
        <w:tc>
          <w:tcPr>
            <w:tcW w:w="648" w:type="dxa"/>
            <w:vAlign w:val="center"/>
          </w:tcPr>
          <w:p w14:paraId="373777E7" w14:textId="258EB7A6" w:rsidR="00644D02" w:rsidRPr="00644D02" w:rsidRDefault="00644D02" w:rsidP="00644D02">
            <w:pPr>
              <w:rPr>
                <w:sz w:val="13"/>
                <w:szCs w:val="13"/>
                <w:lang w:val="en-US"/>
              </w:rPr>
            </w:pPr>
            <w:r w:rsidRPr="00644D02">
              <w:rPr>
                <w:sz w:val="13"/>
                <w:szCs w:val="13"/>
                <w:lang w:val="en-US"/>
              </w:rPr>
              <w:t>4.10%</w:t>
            </w:r>
          </w:p>
        </w:tc>
        <w:tc>
          <w:tcPr>
            <w:tcW w:w="648" w:type="dxa"/>
            <w:vAlign w:val="center"/>
          </w:tcPr>
          <w:p w14:paraId="65FFA112" w14:textId="6F283464" w:rsidR="00644D02" w:rsidRPr="00644D02" w:rsidRDefault="00644D02" w:rsidP="00644D02">
            <w:pPr>
              <w:rPr>
                <w:sz w:val="13"/>
                <w:szCs w:val="13"/>
                <w:lang w:val="en-US"/>
              </w:rPr>
            </w:pPr>
            <w:r w:rsidRPr="00644D02">
              <w:rPr>
                <w:sz w:val="13"/>
                <w:szCs w:val="13"/>
                <w:lang w:val="en-US"/>
              </w:rPr>
              <w:t>-2.30%</w:t>
            </w:r>
          </w:p>
        </w:tc>
        <w:tc>
          <w:tcPr>
            <w:tcW w:w="648" w:type="dxa"/>
            <w:vAlign w:val="center"/>
          </w:tcPr>
          <w:p w14:paraId="1AD32CAC" w14:textId="746EDF67" w:rsidR="00644D02" w:rsidRPr="00644D02" w:rsidRDefault="00644D02" w:rsidP="00644D02">
            <w:pPr>
              <w:rPr>
                <w:sz w:val="13"/>
                <w:szCs w:val="13"/>
                <w:lang w:val="en-US"/>
              </w:rPr>
            </w:pPr>
            <w:r w:rsidRPr="00644D02">
              <w:rPr>
                <w:sz w:val="13"/>
                <w:szCs w:val="13"/>
                <w:lang w:val="en-US"/>
              </w:rPr>
              <w:t>3.81%</w:t>
            </w:r>
          </w:p>
        </w:tc>
        <w:tc>
          <w:tcPr>
            <w:tcW w:w="648" w:type="dxa"/>
            <w:vAlign w:val="center"/>
          </w:tcPr>
          <w:p w14:paraId="32658300" w14:textId="5C7D7504" w:rsidR="00644D02" w:rsidRPr="00644D02" w:rsidRDefault="00644D02" w:rsidP="00644D02">
            <w:pPr>
              <w:rPr>
                <w:sz w:val="13"/>
                <w:szCs w:val="13"/>
                <w:lang w:val="en-US"/>
              </w:rPr>
            </w:pPr>
            <w:r w:rsidRPr="00644D02">
              <w:rPr>
                <w:sz w:val="13"/>
                <w:szCs w:val="13"/>
                <w:lang w:val="en-US"/>
              </w:rPr>
              <w:t>16.63%</w:t>
            </w:r>
          </w:p>
        </w:tc>
      </w:tr>
      <w:tr w:rsidR="00644D02" w14:paraId="34E3BB57" w14:textId="77777777" w:rsidTr="00644D02">
        <w:tc>
          <w:tcPr>
            <w:tcW w:w="647" w:type="dxa"/>
            <w:shd w:val="clear" w:color="auto" w:fill="D9D9D9" w:themeFill="background1" w:themeFillShade="D9"/>
            <w:vAlign w:val="center"/>
          </w:tcPr>
          <w:p w14:paraId="13FAC200" w14:textId="53FF0B5F" w:rsidR="00644D02" w:rsidRPr="00644D02" w:rsidRDefault="00644D02" w:rsidP="00644D02">
            <w:pPr>
              <w:rPr>
                <w:sz w:val="13"/>
                <w:szCs w:val="13"/>
                <w:lang w:val="en-US"/>
              </w:rPr>
            </w:pPr>
            <w:r w:rsidRPr="00644D02">
              <w:rPr>
                <w:sz w:val="13"/>
                <w:szCs w:val="13"/>
                <w:lang w:val="en-US"/>
              </w:rPr>
              <w:t>2022</w:t>
            </w:r>
          </w:p>
        </w:tc>
        <w:tc>
          <w:tcPr>
            <w:tcW w:w="647" w:type="dxa"/>
            <w:vAlign w:val="center"/>
          </w:tcPr>
          <w:p w14:paraId="15F13CC4" w14:textId="7A640B15" w:rsidR="00644D02" w:rsidRPr="00644D02" w:rsidRDefault="00644D02" w:rsidP="00644D02">
            <w:pPr>
              <w:rPr>
                <w:sz w:val="13"/>
                <w:szCs w:val="13"/>
                <w:lang w:val="en-US"/>
              </w:rPr>
            </w:pPr>
            <w:r w:rsidRPr="00644D02">
              <w:rPr>
                <w:sz w:val="13"/>
                <w:szCs w:val="13"/>
                <w:lang w:val="en-US"/>
              </w:rPr>
              <w:t>-3.45%</w:t>
            </w:r>
          </w:p>
        </w:tc>
        <w:tc>
          <w:tcPr>
            <w:tcW w:w="647" w:type="dxa"/>
            <w:vAlign w:val="center"/>
          </w:tcPr>
          <w:p w14:paraId="62B4D89C" w14:textId="6B0A2115" w:rsidR="00644D02" w:rsidRPr="00644D02" w:rsidRDefault="00644D02" w:rsidP="00644D02">
            <w:pPr>
              <w:rPr>
                <w:sz w:val="13"/>
                <w:szCs w:val="13"/>
                <w:lang w:val="en-US"/>
              </w:rPr>
            </w:pPr>
            <w:r w:rsidRPr="00644D02">
              <w:rPr>
                <w:sz w:val="13"/>
                <w:szCs w:val="13"/>
                <w:lang w:val="en-US"/>
              </w:rPr>
              <w:t>-4.87%</w:t>
            </w:r>
          </w:p>
        </w:tc>
        <w:tc>
          <w:tcPr>
            <w:tcW w:w="647" w:type="dxa"/>
            <w:vAlign w:val="center"/>
          </w:tcPr>
          <w:p w14:paraId="4EE6B55C" w14:textId="7EA41797"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03C8585A" w14:textId="7829EA85" w:rsidR="00644D02" w:rsidRPr="00644D02" w:rsidRDefault="00644D02" w:rsidP="00644D02">
            <w:pPr>
              <w:rPr>
                <w:sz w:val="13"/>
                <w:szCs w:val="13"/>
                <w:lang w:val="en-US"/>
              </w:rPr>
            </w:pPr>
            <w:r w:rsidRPr="00644D02">
              <w:rPr>
                <w:sz w:val="13"/>
                <w:szCs w:val="13"/>
                <w:lang w:val="en-US"/>
              </w:rPr>
              <w:t>-1.97%</w:t>
            </w:r>
          </w:p>
        </w:tc>
        <w:tc>
          <w:tcPr>
            <w:tcW w:w="647" w:type="dxa"/>
            <w:vAlign w:val="center"/>
          </w:tcPr>
          <w:p w14:paraId="37F22493" w14:textId="7B16FB74" w:rsidR="00644D02" w:rsidRPr="00644D02" w:rsidRDefault="00644D02" w:rsidP="00644D02">
            <w:pPr>
              <w:rPr>
                <w:sz w:val="13"/>
                <w:szCs w:val="13"/>
                <w:lang w:val="en-US"/>
              </w:rPr>
            </w:pPr>
            <w:r w:rsidRPr="00644D02">
              <w:rPr>
                <w:sz w:val="13"/>
                <w:szCs w:val="13"/>
                <w:lang w:val="en-US"/>
              </w:rPr>
              <w:t>0.22%</w:t>
            </w:r>
          </w:p>
        </w:tc>
        <w:tc>
          <w:tcPr>
            <w:tcW w:w="647" w:type="dxa"/>
            <w:vAlign w:val="center"/>
          </w:tcPr>
          <w:p w14:paraId="5F71F7DD" w14:textId="3BB99D2F" w:rsidR="00644D02" w:rsidRPr="00644D02" w:rsidRDefault="00644D02" w:rsidP="00644D02">
            <w:pPr>
              <w:rPr>
                <w:sz w:val="13"/>
                <w:szCs w:val="13"/>
                <w:lang w:val="en-US"/>
              </w:rPr>
            </w:pPr>
            <w:r w:rsidRPr="00644D02">
              <w:rPr>
                <w:sz w:val="13"/>
                <w:szCs w:val="13"/>
                <w:lang w:val="en-US"/>
              </w:rPr>
              <w:t>-7.80%</w:t>
            </w:r>
          </w:p>
        </w:tc>
        <w:tc>
          <w:tcPr>
            <w:tcW w:w="647" w:type="dxa"/>
            <w:vAlign w:val="center"/>
          </w:tcPr>
          <w:p w14:paraId="323EB8AC" w14:textId="5ACFDA48" w:rsidR="00644D02" w:rsidRPr="00644D02" w:rsidRDefault="00644D02" w:rsidP="00644D02">
            <w:pPr>
              <w:rPr>
                <w:sz w:val="13"/>
                <w:szCs w:val="13"/>
                <w:lang w:val="en-US"/>
              </w:rPr>
            </w:pPr>
            <w:r w:rsidRPr="00644D02">
              <w:rPr>
                <w:sz w:val="13"/>
                <w:szCs w:val="13"/>
                <w:lang w:val="en-US"/>
              </w:rPr>
              <w:t>5.52%</w:t>
            </w:r>
          </w:p>
        </w:tc>
        <w:tc>
          <w:tcPr>
            <w:tcW w:w="647" w:type="dxa"/>
            <w:vAlign w:val="center"/>
          </w:tcPr>
          <w:p w14:paraId="2B3F5ABA" w14:textId="72F5DD8F" w:rsidR="00644D02" w:rsidRPr="00644D02" w:rsidRDefault="00644D02" w:rsidP="00644D02">
            <w:pPr>
              <w:rPr>
                <w:sz w:val="13"/>
                <w:szCs w:val="13"/>
                <w:lang w:val="en-US"/>
              </w:rPr>
            </w:pPr>
            <w:r w:rsidRPr="00644D02">
              <w:rPr>
                <w:sz w:val="13"/>
                <w:szCs w:val="13"/>
                <w:lang w:val="en-US"/>
              </w:rPr>
              <w:t>-4.50%</w:t>
            </w:r>
          </w:p>
        </w:tc>
        <w:tc>
          <w:tcPr>
            <w:tcW w:w="647" w:type="dxa"/>
            <w:vAlign w:val="center"/>
          </w:tcPr>
          <w:p w14:paraId="38886CE9" w14:textId="5D41BC3F" w:rsidR="00644D02" w:rsidRPr="00644D02" w:rsidRDefault="00644D02" w:rsidP="00644D02">
            <w:pPr>
              <w:rPr>
                <w:sz w:val="13"/>
                <w:szCs w:val="13"/>
                <w:lang w:val="en-US"/>
              </w:rPr>
            </w:pPr>
            <w:r w:rsidRPr="00644D02">
              <w:rPr>
                <w:sz w:val="13"/>
                <w:szCs w:val="13"/>
                <w:lang w:val="en-US"/>
              </w:rPr>
              <w:t>-5.48%</w:t>
            </w:r>
          </w:p>
        </w:tc>
        <w:tc>
          <w:tcPr>
            <w:tcW w:w="648" w:type="dxa"/>
            <w:vAlign w:val="center"/>
          </w:tcPr>
          <w:p w14:paraId="64C6EA3A" w14:textId="3DDF9C1F" w:rsidR="00644D02" w:rsidRPr="00644D02" w:rsidRDefault="00644D02" w:rsidP="00644D02">
            <w:pPr>
              <w:rPr>
                <w:sz w:val="13"/>
                <w:szCs w:val="13"/>
                <w:lang w:val="en-US"/>
              </w:rPr>
            </w:pPr>
            <w:r w:rsidRPr="00644D02">
              <w:rPr>
                <w:sz w:val="13"/>
                <w:szCs w:val="13"/>
                <w:lang w:val="en-US"/>
              </w:rPr>
              <w:t>6.15%</w:t>
            </w:r>
          </w:p>
        </w:tc>
        <w:tc>
          <w:tcPr>
            <w:tcW w:w="648" w:type="dxa"/>
            <w:vAlign w:val="center"/>
          </w:tcPr>
          <w:p w14:paraId="3E14AD21" w14:textId="467525EE" w:rsidR="00644D02" w:rsidRPr="00644D02" w:rsidRDefault="00644D02" w:rsidP="00644D02">
            <w:pPr>
              <w:rPr>
                <w:sz w:val="13"/>
                <w:szCs w:val="13"/>
                <w:lang w:val="en-US"/>
              </w:rPr>
            </w:pPr>
            <w:r w:rsidRPr="00644D02">
              <w:rPr>
                <w:sz w:val="13"/>
                <w:szCs w:val="13"/>
                <w:lang w:val="en-US"/>
              </w:rPr>
              <w:t>7.29%</w:t>
            </w:r>
          </w:p>
        </w:tc>
        <w:tc>
          <w:tcPr>
            <w:tcW w:w="648" w:type="dxa"/>
            <w:vAlign w:val="center"/>
          </w:tcPr>
          <w:p w14:paraId="3A42A0B5" w14:textId="173CFF0B" w:rsidR="00644D02" w:rsidRPr="00644D02" w:rsidRDefault="00644D02" w:rsidP="00644D02">
            <w:pPr>
              <w:rPr>
                <w:sz w:val="13"/>
                <w:szCs w:val="13"/>
                <w:lang w:val="en-US"/>
              </w:rPr>
            </w:pPr>
            <w:r w:rsidRPr="00644D02">
              <w:rPr>
                <w:sz w:val="13"/>
                <w:szCs w:val="13"/>
                <w:lang w:val="en-US"/>
              </w:rPr>
              <w:t>-1.97%</w:t>
            </w:r>
          </w:p>
        </w:tc>
        <w:tc>
          <w:tcPr>
            <w:tcW w:w="648" w:type="dxa"/>
            <w:vAlign w:val="center"/>
          </w:tcPr>
          <w:p w14:paraId="291C11CD" w14:textId="1A110BD6" w:rsidR="00644D02" w:rsidRPr="00644D02" w:rsidRDefault="00644D02" w:rsidP="00644D02">
            <w:pPr>
              <w:rPr>
                <w:sz w:val="13"/>
                <w:szCs w:val="13"/>
                <w:lang w:val="en-US"/>
              </w:rPr>
            </w:pPr>
            <w:r w:rsidRPr="00644D02">
              <w:rPr>
                <w:sz w:val="13"/>
                <w:szCs w:val="13"/>
                <w:lang w:val="en-US"/>
              </w:rPr>
              <w:t>-11.38%</w:t>
            </w:r>
          </w:p>
        </w:tc>
      </w:tr>
      <w:tr w:rsidR="00644D02" w14:paraId="4B1B883B" w14:textId="77777777" w:rsidTr="00644D02">
        <w:tc>
          <w:tcPr>
            <w:tcW w:w="647" w:type="dxa"/>
            <w:shd w:val="clear" w:color="auto" w:fill="D9D9D9" w:themeFill="background1" w:themeFillShade="D9"/>
            <w:vAlign w:val="center"/>
          </w:tcPr>
          <w:p w14:paraId="1F96D897" w14:textId="1AFFC51F" w:rsidR="00644D02" w:rsidRPr="00644D02" w:rsidRDefault="00644D02" w:rsidP="00644D02">
            <w:pPr>
              <w:rPr>
                <w:sz w:val="13"/>
                <w:szCs w:val="13"/>
                <w:lang w:val="en-US"/>
              </w:rPr>
            </w:pPr>
            <w:r w:rsidRPr="00644D02">
              <w:rPr>
                <w:sz w:val="13"/>
                <w:szCs w:val="13"/>
                <w:lang w:val="en-US"/>
              </w:rPr>
              <w:t>2023</w:t>
            </w:r>
          </w:p>
        </w:tc>
        <w:tc>
          <w:tcPr>
            <w:tcW w:w="647" w:type="dxa"/>
            <w:vAlign w:val="center"/>
          </w:tcPr>
          <w:p w14:paraId="78FFE67A" w14:textId="6139E876" w:rsidR="00644D02" w:rsidRPr="00644D02" w:rsidRDefault="00644D02" w:rsidP="00644D02">
            <w:pPr>
              <w:rPr>
                <w:sz w:val="13"/>
                <w:szCs w:val="13"/>
                <w:lang w:val="en-US"/>
              </w:rPr>
            </w:pPr>
            <w:r w:rsidRPr="00644D02">
              <w:rPr>
                <w:sz w:val="13"/>
                <w:szCs w:val="13"/>
                <w:lang w:val="en-US"/>
              </w:rPr>
              <w:t>6.27%</w:t>
            </w:r>
          </w:p>
        </w:tc>
        <w:tc>
          <w:tcPr>
            <w:tcW w:w="647" w:type="dxa"/>
            <w:vAlign w:val="center"/>
          </w:tcPr>
          <w:p w14:paraId="0C39DD6B" w14:textId="0597EB89" w:rsidR="00644D02" w:rsidRPr="00644D02" w:rsidRDefault="00644D02" w:rsidP="00644D02">
            <w:pPr>
              <w:rPr>
                <w:sz w:val="13"/>
                <w:szCs w:val="13"/>
                <w:lang w:val="en-US"/>
              </w:rPr>
            </w:pPr>
            <w:r w:rsidRPr="00644D02">
              <w:rPr>
                <w:sz w:val="13"/>
                <w:szCs w:val="13"/>
                <w:lang w:val="en-US"/>
              </w:rPr>
              <w:t>1.25%</w:t>
            </w:r>
          </w:p>
        </w:tc>
        <w:tc>
          <w:tcPr>
            <w:tcW w:w="647" w:type="dxa"/>
            <w:vAlign w:val="center"/>
          </w:tcPr>
          <w:p w14:paraId="22F01888" w14:textId="30339321" w:rsidR="00644D02" w:rsidRPr="00644D02" w:rsidRDefault="00644D02" w:rsidP="00644D02">
            <w:pPr>
              <w:rPr>
                <w:sz w:val="13"/>
                <w:szCs w:val="13"/>
                <w:lang w:val="en-US"/>
              </w:rPr>
            </w:pPr>
            <w:r w:rsidRPr="00644D02">
              <w:rPr>
                <w:sz w:val="13"/>
                <w:szCs w:val="13"/>
                <w:lang w:val="en-US"/>
              </w:rPr>
              <w:t>-0.16%</w:t>
            </w:r>
          </w:p>
        </w:tc>
        <w:tc>
          <w:tcPr>
            <w:tcW w:w="647" w:type="dxa"/>
            <w:vAlign w:val="center"/>
          </w:tcPr>
          <w:p w14:paraId="6FE9D7E5" w14:textId="45A020D8" w:rsidR="00644D02" w:rsidRPr="00644D02" w:rsidRDefault="00644D02" w:rsidP="00644D02">
            <w:pPr>
              <w:rPr>
                <w:sz w:val="13"/>
                <w:szCs w:val="13"/>
                <w:lang w:val="en-US"/>
              </w:rPr>
            </w:pPr>
            <w:r w:rsidRPr="00644D02">
              <w:rPr>
                <w:sz w:val="13"/>
                <w:szCs w:val="13"/>
                <w:lang w:val="en-US"/>
              </w:rPr>
              <w:t>1.59%</w:t>
            </w:r>
          </w:p>
        </w:tc>
        <w:tc>
          <w:tcPr>
            <w:tcW w:w="647" w:type="dxa"/>
            <w:vAlign w:val="center"/>
          </w:tcPr>
          <w:p w14:paraId="790C58C2" w14:textId="2B18DFBA" w:rsidR="00644D02" w:rsidRPr="00644D02" w:rsidRDefault="00644D02" w:rsidP="00644D02">
            <w:pPr>
              <w:rPr>
                <w:sz w:val="13"/>
                <w:szCs w:val="13"/>
                <w:lang w:val="en-US"/>
              </w:rPr>
            </w:pPr>
            <w:r w:rsidRPr="00644D02">
              <w:rPr>
                <w:sz w:val="13"/>
                <w:szCs w:val="13"/>
                <w:lang w:val="en-US"/>
              </w:rPr>
              <w:t>-2.96%</w:t>
            </w:r>
          </w:p>
        </w:tc>
        <w:tc>
          <w:tcPr>
            <w:tcW w:w="647" w:type="dxa"/>
            <w:vAlign w:val="center"/>
          </w:tcPr>
          <w:p w14:paraId="69B61252" w14:textId="744BB391" w:rsidR="00644D02" w:rsidRPr="00644D02" w:rsidRDefault="00644D02" w:rsidP="00644D02">
            <w:pPr>
              <w:rPr>
                <w:sz w:val="13"/>
                <w:szCs w:val="13"/>
                <w:lang w:val="en-US"/>
              </w:rPr>
            </w:pPr>
            <w:r w:rsidRPr="00644D02">
              <w:rPr>
                <w:sz w:val="13"/>
                <w:szCs w:val="13"/>
                <w:lang w:val="en-US"/>
              </w:rPr>
              <w:t>3.13%</w:t>
            </w:r>
          </w:p>
        </w:tc>
        <w:tc>
          <w:tcPr>
            <w:tcW w:w="647" w:type="dxa"/>
            <w:vAlign w:val="center"/>
          </w:tcPr>
          <w:p w14:paraId="08E9B9C5" w14:textId="1734A914" w:rsidR="00644D02" w:rsidRPr="00644D02" w:rsidRDefault="00644D02" w:rsidP="00644D02">
            <w:pPr>
              <w:rPr>
                <w:sz w:val="13"/>
                <w:szCs w:val="13"/>
                <w:lang w:val="en-US"/>
              </w:rPr>
            </w:pPr>
            <w:r w:rsidRPr="00644D02">
              <w:rPr>
                <w:sz w:val="13"/>
                <w:szCs w:val="13"/>
                <w:lang w:val="en-US"/>
              </w:rPr>
              <w:t>1.51%</w:t>
            </w:r>
          </w:p>
        </w:tc>
        <w:tc>
          <w:tcPr>
            <w:tcW w:w="647" w:type="dxa"/>
            <w:vAlign w:val="center"/>
          </w:tcPr>
          <w:p w14:paraId="09887637" w14:textId="5A473137" w:rsidR="00644D02" w:rsidRPr="00644D02" w:rsidRDefault="00644D02" w:rsidP="00644D02">
            <w:pPr>
              <w:rPr>
                <w:sz w:val="13"/>
                <w:szCs w:val="13"/>
                <w:lang w:val="en-US"/>
              </w:rPr>
            </w:pPr>
            <w:r w:rsidRPr="00644D02">
              <w:rPr>
                <w:sz w:val="13"/>
                <w:szCs w:val="13"/>
                <w:lang w:val="en-US"/>
              </w:rPr>
              <w:t>-3.25%</w:t>
            </w:r>
          </w:p>
        </w:tc>
        <w:tc>
          <w:tcPr>
            <w:tcW w:w="647" w:type="dxa"/>
            <w:vAlign w:val="center"/>
          </w:tcPr>
          <w:p w14:paraId="532BBF92" w14:textId="7837F9B9" w:rsidR="00644D02" w:rsidRPr="00644D02" w:rsidRDefault="00644D02" w:rsidP="00644D02">
            <w:pPr>
              <w:rPr>
                <w:sz w:val="13"/>
                <w:szCs w:val="13"/>
                <w:lang w:val="en-US"/>
              </w:rPr>
            </w:pPr>
            <w:r w:rsidRPr="00644D02">
              <w:rPr>
                <w:sz w:val="13"/>
                <w:szCs w:val="13"/>
                <w:lang w:val="en-US"/>
              </w:rPr>
              <w:t>-3.06%</w:t>
            </w:r>
          </w:p>
        </w:tc>
        <w:tc>
          <w:tcPr>
            <w:tcW w:w="648" w:type="dxa"/>
            <w:vAlign w:val="center"/>
          </w:tcPr>
          <w:p w14:paraId="50612898" w14:textId="167419E2" w:rsidR="00644D02" w:rsidRPr="00644D02" w:rsidRDefault="00644D02" w:rsidP="00644D02">
            <w:pPr>
              <w:rPr>
                <w:sz w:val="13"/>
                <w:szCs w:val="13"/>
                <w:lang w:val="en-US"/>
              </w:rPr>
            </w:pPr>
            <w:r w:rsidRPr="00644D02">
              <w:rPr>
                <w:sz w:val="13"/>
                <w:szCs w:val="13"/>
                <w:lang w:val="en-US"/>
              </w:rPr>
              <w:t>-3:43%</w:t>
            </w:r>
          </w:p>
        </w:tc>
        <w:tc>
          <w:tcPr>
            <w:tcW w:w="648" w:type="dxa"/>
            <w:vAlign w:val="center"/>
          </w:tcPr>
          <w:p w14:paraId="3A5F1FEB" w14:textId="7F11A753" w:rsidR="00644D02" w:rsidRPr="00644D02" w:rsidRDefault="00644D02" w:rsidP="00644D02">
            <w:pPr>
              <w:rPr>
                <w:sz w:val="13"/>
                <w:szCs w:val="13"/>
                <w:lang w:val="en-US"/>
              </w:rPr>
            </w:pPr>
            <w:r w:rsidRPr="00644D02">
              <w:rPr>
                <w:sz w:val="13"/>
                <w:szCs w:val="13"/>
                <w:lang w:val="en-US"/>
              </w:rPr>
              <w:t>7.37%</w:t>
            </w:r>
          </w:p>
        </w:tc>
        <w:tc>
          <w:tcPr>
            <w:tcW w:w="648" w:type="dxa"/>
            <w:vAlign w:val="center"/>
          </w:tcPr>
          <w:p w14:paraId="6E5845E5" w14:textId="634D0C24" w:rsidR="00644D02" w:rsidRPr="00644D02" w:rsidRDefault="00644D02" w:rsidP="00644D02">
            <w:pPr>
              <w:rPr>
                <w:sz w:val="13"/>
                <w:szCs w:val="13"/>
                <w:lang w:val="en-US"/>
              </w:rPr>
            </w:pPr>
            <w:r w:rsidRPr="00644D02">
              <w:rPr>
                <w:sz w:val="13"/>
                <w:szCs w:val="13"/>
                <w:lang w:val="en-US"/>
              </w:rPr>
              <w:t>3.27%</w:t>
            </w:r>
          </w:p>
        </w:tc>
        <w:tc>
          <w:tcPr>
            <w:tcW w:w="648" w:type="dxa"/>
            <w:vAlign w:val="center"/>
          </w:tcPr>
          <w:p w14:paraId="4B7E65FD" w14:textId="1DD7BDFC" w:rsidR="00644D02" w:rsidRPr="00644D02" w:rsidRDefault="00644D02" w:rsidP="00644D02">
            <w:pPr>
              <w:rPr>
                <w:sz w:val="13"/>
                <w:szCs w:val="13"/>
                <w:lang w:val="en-US"/>
              </w:rPr>
            </w:pPr>
            <w:r w:rsidRPr="00644D02">
              <w:rPr>
                <w:sz w:val="13"/>
                <w:szCs w:val="13"/>
                <w:lang w:val="en-US"/>
              </w:rPr>
              <w:t>10.37%</w:t>
            </w:r>
          </w:p>
        </w:tc>
      </w:tr>
      <w:tr w:rsidR="00644D02" w14:paraId="359D0482" w14:textId="77777777" w:rsidTr="00644D02">
        <w:tc>
          <w:tcPr>
            <w:tcW w:w="647" w:type="dxa"/>
            <w:shd w:val="clear" w:color="auto" w:fill="D9D9D9" w:themeFill="background1" w:themeFillShade="D9"/>
            <w:vAlign w:val="center"/>
          </w:tcPr>
          <w:p w14:paraId="7A4619CB" w14:textId="78A03E84" w:rsidR="00644D02" w:rsidRPr="00644D02" w:rsidRDefault="00644D02" w:rsidP="00644D02">
            <w:pPr>
              <w:rPr>
                <w:sz w:val="13"/>
                <w:szCs w:val="13"/>
                <w:lang w:val="en-US"/>
              </w:rPr>
            </w:pPr>
            <w:r w:rsidRPr="00644D02">
              <w:rPr>
                <w:sz w:val="13"/>
                <w:szCs w:val="13"/>
                <w:lang w:val="en-US"/>
              </w:rPr>
              <w:t>2024</w:t>
            </w:r>
          </w:p>
        </w:tc>
        <w:tc>
          <w:tcPr>
            <w:tcW w:w="647" w:type="dxa"/>
            <w:vAlign w:val="center"/>
          </w:tcPr>
          <w:p w14:paraId="6E588332" w14:textId="368B4338" w:rsidR="00644D02" w:rsidRPr="00644D02" w:rsidRDefault="00644D02" w:rsidP="00644D02">
            <w:pPr>
              <w:rPr>
                <w:sz w:val="13"/>
                <w:szCs w:val="13"/>
                <w:lang w:val="en-US"/>
              </w:rPr>
            </w:pPr>
            <w:r w:rsidRPr="00644D02">
              <w:rPr>
                <w:sz w:val="13"/>
                <w:szCs w:val="13"/>
                <w:lang w:val="en-US"/>
              </w:rPr>
              <w:t>1.22%</w:t>
            </w:r>
          </w:p>
        </w:tc>
        <w:tc>
          <w:tcPr>
            <w:tcW w:w="647" w:type="dxa"/>
            <w:vAlign w:val="center"/>
          </w:tcPr>
          <w:p w14:paraId="54ADF825" w14:textId="179E792A" w:rsidR="00644D02" w:rsidRPr="00644D02" w:rsidRDefault="00644D02" w:rsidP="00644D02">
            <w:pPr>
              <w:rPr>
                <w:sz w:val="13"/>
                <w:szCs w:val="13"/>
                <w:lang w:val="en-US"/>
              </w:rPr>
            </w:pPr>
            <w:r w:rsidRPr="00644D02">
              <w:rPr>
                <w:sz w:val="13"/>
                <w:szCs w:val="13"/>
                <w:lang w:val="en-US"/>
              </w:rPr>
              <w:t>2.76%</w:t>
            </w:r>
          </w:p>
        </w:tc>
        <w:tc>
          <w:tcPr>
            <w:tcW w:w="647" w:type="dxa"/>
            <w:vAlign w:val="center"/>
          </w:tcPr>
          <w:p w14:paraId="31157B55" w14:textId="359AEE1D" w:rsidR="00644D02" w:rsidRPr="00644D02" w:rsidRDefault="00644D02" w:rsidP="00644D02">
            <w:pPr>
              <w:rPr>
                <w:sz w:val="13"/>
                <w:szCs w:val="13"/>
                <w:lang w:val="en-US"/>
              </w:rPr>
            </w:pPr>
            <w:r w:rsidRPr="00644D02">
              <w:rPr>
                <w:sz w:val="13"/>
                <w:szCs w:val="13"/>
                <w:lang w:val="en-US"/>
              </w:rPr>
              <w:t xml:space="preserve"> 4.22%</w:t>
            </w:r>
          </w:p>
        </w:tc>
        <w:tc>
          <w:tcPr>
            <w:tcW w:w="647" w:type="dxa"/>
            <w:vAlign w:val="center"/>
          </w:tcPr>
          <w:p w14:paraId="20294831" w14:textId="13ADAEAC" w:rsidR="00644D02" w:rsidRPr="00644D02" w:rsidRDefault="00644D02" w:rsidP="00644D02">
            <w:pPr>
              <w:rPr>
                <w:sz w:val="13"/>
                <w:szCs w:val="13"/>
                <w:lang w:val="en-US"/>
              </w:rPr>
            </w:pPr>
            <w:r w:rsidRPr="00644D02">
              <w:rPr>
                <w:sz w:val="13"/>
                <w:szCs w:val="13"/>
                <w:lang w:val="en-US"/>
              </w:rPr>
              <w:t>-1.58%</w:t>
            </w:r>
          </w:p>
        </w:tc>
        <w:tc>
          <w:tcPr>
            <w:tcW w:w="647" w:type="dxa"/>
            <w:vAlign w:val="center"/>
          </w:tcPr>
          <w:p w14:paraId="6AC3513F" w14:textId="0912B1B0" w:rsidR="00644D02" w:rsidRPr="00644D02" w:rsidRDefault="00644D02" w:rsidP="00644D02">
            <w:pPr>
              <w:rPr>
                <w:sz w:val="13"/>
                <w:szCs w:val="13"/>
                <w:lang w:val="en-US"/>
              </w:rPr>
            </w:pPr>
            <w:r w:rsidRPr="00644D02">
              <w:rPr>
                <w:sz w:val="13"/>
                <w:szCs w:val="13"/>
                <w:lang w:val="en-US"/>
              </w:rPr>
              <w:t>2.36%</w:t>
            </w:r>
          </w:p>
        </w:tc>
        <w:tc>
          <w:tcPr>
            <w:tcW w:w="647" w:type="dxa"/>
            <w:vAlign w:val="center"/>
          </w:tcPr>
          <w:p w14:paraId="6210C8BC" w14:textId="2D375F11" w:rsidR="00644D02" w:rsidRPr="00644D02" w:rsidRDefault="00644D02" w:rsidP="00644D02">
            <w:pPr>
              <w:rPr>
                <w:sz w:val="13"/>
                <w:szCs w:val="13"/>
                <w:lang w:val="en-US"/>
              </w:rPr>
            </w:pPr>
            <w:r w:rsidRPr="00644D02">
              <w:rPr>
                <w:sz w:val="13"/>
                <w:szCs w:val="13"/>
                <w:lang w:val="en-US"/>
              </w:rPr>
              <w:t>-3.61%</w:t>
            </w:r>
          </w:p>
        </w:tc>
        <w:tc>
          <w:tcPr>
            <w:tcW w:w="647" w:type="dxa"/>
            <w:vAlign w:val="center"/>
          </w:tcPr>
          <w:p w14:paraId="38F1AEE3" w14:textId="4046D682" w:rsidR="00644D02" w:rsidRPr="00644D02" w:rsidRDefault="00644D02" w:rsidP="00644D02">
            <w:pPr>
              <w:rPr>
                <w:sz w:val="13"/>
                <w:szCs w:val="13"/>
                <w:lang w:val="en-US"/>
              </w:rPr>
            </w:pPr>
            <w:r w:rsidRPr="00644D02">
              <w:rPr>
                <w:sz w:val="13"/>
                <w:szCs w:val="13"/>
                <w:lang w:val="en-US"/>
              </w:rPr>
              <w:t>1.47%</w:t>
            </w:r>
          </w:p>
        </w:tc>
        <w:tc>
          <w:tcPr>
            <w:tcW w:w="647" w:type="dxa"/>
            <w:vAlign w:val="center"/>
          </w:tcPr>
          <w:p w14:paraId="2ACF0518" w14:textId="78A01011" w:rsidR="00644D02" w:rsidRPr="00644D02" w:rsidRDefault="00644D02" w:rsidP="00644D02">
            <w:pPr>
              <w:rPr>
                <w:sz w:val="13"/>
                <w:szCs w:val="13"/>
                <w:lang w:val="en-US"/>
              </w:rPr>
            </w:pPr>
            <w:r w:rsidRPr="00644D02">
              <w:rPr>
                <w:sz w:val="13"/>
                <w:szCs w:val="13"/>
                <w:lang w:val="en-US"/>
              </w:rPr>
              <w:t>1.52%</w:t>
            </w:r>
          </w:p>
        </w:tc>
        <w:tc>
          <w:tcPr>
            <w:tcW w:w="647" w:type="dxa"/>
            <w:vAlign w:val="center"/>
          </w:tcPr>
          <w:p w14:paraId="63034042" w14:textId="2F954A06" w:rsidR="00644D02" w:rsidRPr="00644D02" w:rsidRDefault="00644D02" w:rsidP="00644D02">
            <w:pPr>
              <w:rPr>
                <w:sz w:val="13"/>
                <w:szCs w:val="13"/>
                <w:lang w:val="en-US"/>
              </w:rPr>
            </w:pPr>
            <w:r w:rsidRPr="00644D02">
              <w:rPr>
                <w:sz w:val="13"/>
                <w:szCs w:val="13"/>
                <w:lang w:val="en-US"/>
              </w:rPr>
              <w:t>0.99%</w:t>
            </w:r>
          </w:p>
        </w:tc>
        <w:tc>
          <w:tcPr>
            <w:tcW w:w="648" w:type="dxa"/>
            <w:vAlign w:val="center"/>
          </w:tcPr>
          <w:p w14:paraId="0EC51C51" w14:textId="0D4586C0" w:rsidR="00644D02" w:rsidRPr="00644D02" w:rsidRDefault="00644D02" w:rsidP="00644D02">
            <w:pPr>
              <w:rPr>
                <w:sz w:val="13"/>
                <w:szCs w:val="13"/>
                <w:lang w:val="en-US"/>
              </w:rPr>
            </w:pPr>
            <w:r w:rsidRPr="00644D02">
              <w:rPr>
                <w:sz w:val="13"/>
                <w:szCs w:val="13"/>
                <w:lang w:val="en-US"/>
              </w:rPr>
              <w:t>-3.31%</w:t>
            </w:r>
          </w:p>
        </w:tc>
        <w:tc>
          <w:tcPr>
            <w:tcW w:w="648" w:type="dxa"/>
            <w:vAlign w:val="center"/>
          </w:tcPr>
          <w:p w14:paraId="3ADBF7F6" w14:textId="3F4F1A90" w:rsidR="00644D02" w:rsidRPr="00644D02" w:rsidRDefault="00644D02" w:rsidP="00644D02">
            <w:pPr>
              <w:rPr>
                <w:sz w:val="13"/>
                <w:szCs w:val="13"/>
                <w:lang w:val="en-US"/>
              </w:rPr>
            </w:pPr>
            <w:r w:rsidRPr="00644D02">
              <w:rPr>
                <w:sz w:val="13"/>
                <w:szCs w:val="13"/>
                <w:lang w:val="en-US"/>
              </w:rPr>
              <w:t>-0.22%</w:t>
            </w:r>
          </w:p>
        </w:tc>
        <w:tc>
          <w:tcPr>
            <w:tcW w:w="648" w:type="dxa"/>
            <w:vAlign w:val="center"/>
          </w:tcPr>
          <w:p w14:paraId="23C47C79" w14:textId="58BAE399" w:rsidR="00644D02" w:rsidRPr="00644D02" w:rsidRDefault="00644D02" w:rsidP="00644D02">
            <w:pPr>
              <w:rPr>
                <w:sz w:val="13"/>
                <w:szCs w:val="13"/>
                <w:lang w:val="en-US"/>
              </w:rPr>
            </w:pPr>
            <w:r w:rsidRPr="00644D02">
              <w:rPr>
                <w:sz w:val="13"/>
                <w:szCs w:val="13"/>
                <w:lang w:val="en-US"/>
              </w:rPr>
              <w:t>1.02%</w:t>
            </w:r>
          </w:p>
        </w:tc>
        <w:tc>
          <w:tcPr>
            <w:tcW w:w="648" w:type="dxa"/>
            <w:vAlign w:val="center"/>
          </w:tcPr>
          <w:p w14:paraId="43E7FB35" w14:textId="14BA43E5" w:rsidR="00644D02" w:rsidRPr="00644D02" w:rsidRDefault="00644D02" w:rsidP="00644D02">
            <w:pPr>
              <w:rPr>
                <w:sz w:val="13"/>
                <w:szCs w:val="13"/>
                <w:lang w:val="en-US"/>
              </w:rPr>
            </w:pPr>
            <w:r w:rsidRPr="00644D02">
              <w:rPr>
                <w:sz w:val="13"/>
                <w:szCs w:val="13"/>
                <w:lang w:val="en-US"/>
              </w:rPr>
              <w:t>6.74%</w:t>
            </w:r>
          </w:p>
        </w:tc>
      </w:tr>
      <w:tr w:rsidR="00644D02" w14:paraId="5429F9A6" w14:textId="77777777" w:rsidTr="00644D02">
        <w:tc>
          <w:tcPr>
            <w:tcW w:w="647" w:type="dxa"/>
            <w:shd w:val="clear" w:color="auto" w:fill="D9D9D9" w:themeFill="background1" w:themeFillShade="D9"/>
            <w:vAlign w:val="center"/>
          </w:tcPr>
          <w:p w14:paraId="5869FC3B" w14:textId="695B3CC7" w:rsidR="00644D02" w:rsidRPr="00644D02" w:rsidRDefault="00644D02" w:rsidP="00644D02">
            <w:pPr>
              <w:rPr>
                <w:sz w:val="13"/>
                <w:szCs w:val="13"/>
                <w:lang w:val="en-US"/>
              </w:rPr>
            </w:pPr>
            <w:r w:rsidRPr="00644D02">
              <w:rPr>
                <w:sz w:val="13"/>
                <w:szCs w:val="13"/>
                <w:lang w:val="en-US"/>
              </w:rPr>
              <w:t>2025</w:t>
            </w:r>
          </w:p>
        </w:tc>
        <w:tc>
          <w:tcPr>
            <w:tcW w:w="647" w:type="dxa"/>
            <w:vAlign w:val="center"/>
          </w:tcPr>
          <w:p w14:paraId="74FE5206" w14:textId="6C379893" w:rsidR="00644D02" w:rsidRPr="00644D02" w:rsidRDefault="00644D02" w:rsidP="00644D02">
            <w:pPr>
              <w:rPr>
                <w:sz w:val="13"/>
                <w:szCs w:val="13"/>
                <w:lang w:val="en-US"/>
              </w:rPr>
            </w:pPr>
            <w:r w:rsidRPr="00644D02">
              <w:rPr>
                <w:sz w:val="13"/>
                <w:szCs w:val="13"/>
                <w:lang w:val="en-US"/>
              </w:rPr>
              <w:t>6.91%</w:t>
            </w:r>
          </w:p>
        </w:tc>
        <w:tc>
          <w:tcPr>
            <w:tcW w:w="647" w:type="dxa"/>
            <w:vAlign w:val="center"/>
          </w:tcPr>
          <w:p w14:paraId="5B9DB447" w14:textId="2BE52A07" w:rsidR="00644D02" w:rsidRPr="00644D02" w:rsidRDefault="00644D02" w:rsidP="00644D02">
            <w:pPr>
              <w:rPr>
                <w:sz w:val="13"/>
                <w:szCs w:val="13"/>
                <w:lang w:val="en-US"/>
              </w:rPr>
            </w:pPr>
            <w:r w:rsidRPr="00644D02">
              <w:rPr>
                <w:sz w:val="13"/>
                <w:szCs w:val="13"/>
                <w:lang w:val="en-US"/>
              </w:rPr>
              <w:t>3.12%</w:t>
            </w:r>
          </w:p>
        </w:tc>
        <w:tc>
          <w:tcPr>
            <w:tcW w:w="647" w:type="dxa"/>
            <w:vAlign w:val="center"/>
          </w:tcPr>
          <w:p w14:paraId="4C19EA9F" w14:textId="118A144E" w:rsidR="00644D02" w:rsidRPr="00644D02" w:rsidRDefault="00644D02" w:rsidP="00644D02">
            <w:pPr>
              <w:rPr>
                <w:bCs/>
                <w:sz w:val="13"/>
                <w:szCs w:val="13"/>
                <w:lang w:val="en-US"/>
              </w:rPr>
            </w:pPr>
            <w:r w:rsidRPr="00644D02">
              <w:rPr>
                <w:bCs/>
                <w:sz w:val="13"/>
                <w:szCs w:val="13"/>
                <w:lang w:val="en-US"/>
              </w:rPr>
              <w:t>-3.14%</w:t>
            </w:r>
          </w:p>
        </w:tc>
        <w:tc>
          <w:tcPr>
            <w:tcW w:w="647" w:type="dxa"/>
            <w:vAlign w:val="center"/>
          </w:tcPr>
          <w:p w14:paraId="194AC602" w14:textId="7D457342" w:rsidR="00644D02" w:rsidRPr="00644D02" w:rsidRDefault="00434557" w:rsidP="00644D02">
            <w:pPr>
              <w:rPr>
                <w:sz w:val="13"/>
                <w:szCs w:val="13"/>
                <w:lang w:val="en-US"/>
              </w:rPr>
            </w:pPr>
            <w:r>
              <w:rPr>
                <w:sz w:val="13"/>
                <w:szCs w:val="13"/>
                <w:lang w:val="en-US"/>
              </w:rPr>
              <w:t>1.06%</w:t>
            </w:r>
          </w:p>
        </w:tc>
        <w:tc>
          <w:tcPr>
            <w:tcW w:w="647" w:type="dxa"/>
            <w:vAlign w:val="center"/>
          </w:tcPr>
          <w:p w14:paraId="649AF1F2" w14:textId="066318DB" w:rsidR="00644D02" w:rsidRPr="00644D02" w:rsidRDefault="00AB1998" w:rsidP="00644D02">
            <w:pPr>
              <w:rPr>
                <w:sz w:val="13"/>
                <w:szCs w:val="13"/>
                <w:lang w:val="en-US"/>
              </w:rPr>
            </w:pPr>
            <w:r>
              <w:rPr>
                <w:sz w:val="13"/>
                <w:szCs w:val="13"/>
                <w:lang w:val="en-US"/>
              </w:rPr>
              <w:t>4.77%</w:t>
            </w:r>
          </w:p>
        </w:tc>
        <w:tc>
          <w:tcPr>
            <w:tcW w:w="647" w:type="dxa"/>
            <w:vAlign w:val="center"/>
          </w:tcPr>
          <w:p w14:paraId="2740CC19" w14:textId="4986F3DA" w:rsidR="00644D02" w:rsidRPr="00644D02" w:rsidRDefault="00BC7173" w:rsidP="00644D02">
            <w:pPr>
              <w:rPr>
                <w:sz w:val="13"/>
                <w:szCs w:val="13"/>
                <w:lang w:val="en-US"/>
              </w:rPr>
            </w:pPr>
            <w:r>
              <w:rPr>
                <w:sz w:val="13"/>
                <w:szCs w:val="13"/>
                <w:lang w:val="en-US"/>
              </w:rPr>
              <w:t>-1.11</w:t>
            </w:r>
            <w:r w:rsidR="00490AB3">
              <w:rPr>
                <w:sz w:val="13"/>
                <w:szCs w:val="13"/>
                <w:lang w:val="en-US"/>
              </w:rPr>
              <w:t>%</w:t>
            </w:r>
          </w:p>
        </w:tc>
        <w:tc>
          <w:tcPr>
            <w:tcW w:w="647" w:type="dxa"/>
            <w:vAlign w:val="center"/>
          </w:tcPr>
          <w:p w14:paraId="7BE2A63B" w14:textId="7C7A7B40" w:rsidR="00644D02" w:rsidRPr="00644D02" w:rsidRDefault="008152EB" w:rsidP="00644D02">
            <w:pPr>
              <w:rPr>
                <w:sz w:val="13"/>
                <w:szCs w:val="13"/>
                <w:lang w:val="en-US"/>
              </w:rPr>
            </w:pPr>
            <w:r>
              <w:rPr>
                <w:sz w:val="13"/>
                <w:szCs w:val="13"/>
                <w:lang w:val="en-US"/>
              </w:rPr>
              <w:t>1.23%</w:t>
            </w:r>
          </w:p>
        </w:tc>
        <w:tc>
          <w:tcPr>
            <w:tcW w:w="647" w:type="dxa"/>
            <w:vAlign w:val="center"/>
          </w:tcPr>
          <w:p w14:paraId="41102CC1" w14:textId="519DCE1F" w:rsidR="00644D02" w:rsidRPr="00644D02" w:rsidRDefault="008152EB" w:rsidP="00644D02">
            <w:pPr>
              <w:rPr>
                <w:sz w:val="13"/>
                <w:szCs w:val="13"/>
                <w:lang w:val="en-US"/>
              </w:rPr>
            </w:pPr>
            <w:r>
              <w:rPr>
                <w:sz w:val="13"/>
                <w:szCs w:val="13"/>
                <w:lang w:val="en-US"/>
              </w:rPr>
              <w:t>0.33%</w:t>
            </w:r>
          </w:p>
        </w:tc>
        <w:tc>
          <w:tcPr>
            <w:tcW w:w="647" w:type="dxa"/>
            <w:vAlign w:val="center"/>
          </w:tcPr>
          <w:p w14:paraId="2491C3C1" w14:textId="0F83E334" w:rsidR="00644D02" w:rsidRPr="00644D02" w:rsidRDefault="009B2067" w:rsidP="00644D02">
            <w:pPr>
              <w:rPr>
                <w:sz w:val="13"/>
                <w:szCs w:val="13"/>
                <w:lang w:val="en-US"/>
              </w:rPr>
            </w:pPr>
            <w:r>
              <w:rPr>
                <w:sz w:val="13"/>
                <w:szCs w:val="13"/>
                <w:lang w:val="en-US"/>
              </w:rPr>
              <w:t>2.20%</w:t>
            </w:r>
          </w:p>
        </w:tc>
        <w:tc>
          <w:tcPr>
            <w:tcW w:w="648" w:type="dxa"/>
            <w:vAlign w:val="center"/>
          </w:tcPr>
          <w:p w14:paraId="070F7C36" w14:textId="58903E72" w:rsidR="00644D02" w:rsidRPr="00644D02" w:rsidRDefault="00CA57AB" w:rsidP="00644D02">
            <w:pPr>
              <w:rPr>
                <w:sz w:val="13"/>
                <w:szCs w:val="13"/>
                <w:lang w:val="en-US"/>
              </w:rPr>
            </w:pPr>
            <w:r>
              <w:rPr>
                <w:sz w:val="13"/>
                <w:szCs w:val="13"/>
                <w:lang w:val="en-US"/>
              </w:rPr>
              <w:t>2.49%</w:t>
            </w:r>
          </w:p>
        </w:tc>
        <w:tc>
          <w:tcPr>
            <w:tcW w:w="648" w:type="dxa"/>
            <w:vAlign w:val="center"/>
          </w:tcPr>
          <w:p w14:paraId="781CE6D3" w14:textId="76844F57" w:rsidR="00644D02" w:rsidRPr="00644D02" w:rsidRDefault="00E446BD" w:rsidP="00644D02">
            <w:pPr>
              <w:rPr>
                <w:sz w:val="13"/>
                <w:szCs w:val="13"/>
                <w:lang w:val="en-US"/>
              </w:rPr>
            </w:pPr>
            <w:r>
              <w:rPr>
                <w:sz w:val="13"/>
                <w:szCs w:val="13"/>
                <w:lang w:val="en-US"/>
              </w:rPr>
              <w:t>0.18%</w:t>
            </w:r>
          </w:p>
        </w:tc>
        <w:tc>
          <w:tcPr>
            <w:tcW w:w="648" w:type="dxa"/>
            <w:vAlign w:val="center"/>
          </w:tcPr>
          <w:p w14:paraId="07D02A3C" w14:textId="589E36E5" w:rsidR="00644D02" w:rsidRPr="00644D02" w:rsidRDefault="002B6D0A" w:rsidP="00644D02">
            <w:pPr>
              <w:rPr>
                <w:sz w:val="13"/>
                <w:szCs w:val="13"/>
                <w:lang w:val="en-US"/>
              </w:rPr>
            </w:pPr>
            <w:r>
              <w:rPr>
                <w:sz w:val="13"/>
                <w:szCs w:val="13"/>
                <w:lang w:val="en-US"/>
              </w:rPr>
              <w:t>1.80%</w:t>
            </w:r>
          </w:p>
        </w:tc>
        <w:tc>
          <w:tcPr>
            <w:tcW w:w="648" w:type="dxa"/>
            <w:vAlign w:val="center"/>
          </w:tcPr>
          <w:p w14:paraId="57F103C1" w14:textId="0CF905F0" w:rsidR="00644D02" w:rsidRPr="00644D02" w:rsidRDefault="002B6D0A" w:rsidP="00644D02">
            <w:pPr>
              <w:rPr>
                <w:sz w:val="13"/>
                <w:szCs w:val="13"/>
                <w:lang w:val="en-US"/>
              </w:rPr>
            </w:pPr>
            <w:r>
              <w:rPr>
                <w:sz w:val="13"/>
                <w:szCs w:val="13"/>
                <w:lang w:val="en-US"/>
              </w:rPr>
              <w:t>21.30</w:t>
            </w:r>
            <w:r w:rsidR="00434557">
              <w:rPr>
                <w:sz w:val="13"/>
                <w:szCs w:val="13"/>
                <w:lang w:val="en-US"/>
              </w:rPr>
              <w:t>%</w:t>
            </w:r>
          </w:p>
        </w:tc>
      </w:tr>
      <w:tr w:rsidR="002C7EF8" w14:paraId="1A6BF114" w14:textId="77777777" w:rsidTr="00644D02">
        <w:tc>
          <w:tcPr>
            <w:tcW w:w="647" w:type="dxa"/>
            <w:shd w:val="clear" w:color="auto" w:fill="D9D9D9" w:themeFill="background1" w:themeFillShade="D9"/>
            <w:vAlign w:val="center"/>
          </w:tcPr>
          <w:p w14:paraId="6A851126" w14:textId="19F4BB62" w:rsidR="002C7EF8" w:rsidRPr="00644D02" w:rsidRDefault="002C7EF8" w:rsidP="00644D02">
            <w:pPr>
              <w:rPr>
                <w:sz w:val="13"/>
                <w:szCs w:val="13"/>
                <w:lang w:val="en-US"/>
              </w:rPr>
            </w:pPr>
            <w:r>
              <w:rPr>
                <w:sz w:val="13"/>
                <w:szCs w:val="13"/>
                <w:lang w:val="en-US"/>
              </w:rPr>
              <w:t>2026</w:t>
            </w:r>
          </w:p>
        </w:tc>
        <w:tc>
          <w:tcPr>
            <w:tcW w:w="647" w:type="dxa"/>
            <w:vAlign w:val="center"/>
          </w:tcPr>
          <w:p w14:paraId="0DEFC0BD" w14:textId="412917EA" w:rsidR="002C7EF8" w:rsidRPr="00644D02" w:rsidRDefault="002C7EF8" w:rsidP="00644D02">
            <w:pPr>
              <w:rPr>
                <w:sz w:val="13"/>
                <w:szCs w:val="13"/>
                <w:lang w:val="en-US"/>
              </w:rPr>
            </w:pPr>
            <w:r>
              <w:rPr>
                <w:sz w:val="13"/>
                <w:szCs w:val="13"/>
                <w:lang w:val="en-US"/>
              </w:rPr>
              <w:t>2.24%</w:t>
            </w:r>
          </w:p>
        </w:tc>
        <w:tc>
          <w:tcPr>
            <w:tcW w:w="647" w:type="dxa"/>
            <w:vAlign w:val="center"/>
          </w:tcPr>
          <w:p w14:paraId="41C1D5A5" w14:textId="54540607" w:rsidR="002C7EF8" w:rsidRPr="00644D02" w:rsidRDefault="001015FD" w:rsidP="00644D02">
            <w:pPr>
              <w:rPr>
                <w:sz w:val="13"/>
                <w:szCs w:val="13"/>
                <w:lang w:val="en-US"/>
              </w:rPr>
            </w:pPr>
            <w:r>
              <w:rPr>
                <w:sz w:val="13"/>
                <w:szCs w:val="13"/>
                <w:lang w:val="en-US"/>
              </w:rPr>
              <w:t>3.09%</w:t>
            </w:r>
          </w:p>
        </w:tc>
        <w:tc>
          <w:tcPr>
            <w:tcW w:w="647" w:type="dxa"/>
            <w:vAlign w:val="center"/>
          </w:tcPr>
          <w:p w14:paraId="442E039E" w14:textId="4F4015AF" w:rsidR="002C7EF8" w:rsidRPr="00644D02" w:rsidRDefault="002F27A0" w:rsidP="00644D02">
            <w:pPr>
              <w:rPr>
                <w:bCs/>
                <w:sz w:val="13"/>
                <w:szCs w:val="13"/>
                <w:lang w:val="en-US"/>
              </w:rPr>
            </w:pPr>
            <w:r>
              <w:rPr>
                <w:bCs/>
                <w:sz w:val="13"/>
                <w:szCs w:val="13"/>
                <w:lang w:val="en-US"/>
              </w:rPr>
              <w:t>-8.35%</w:t>
            </w:r>
          </w:p>
        </w:tc>
        <w:tc>
          <w:tcPr>
            <w:tcW w:w="647" w:type="dxa"/>
            <w:vAlign w:val="center"/>
          </w:tcPr>
          <w:p w14:paraId="344D94B9" w14:textId="77777777" w:rsidR="002C7EF8" w:rsidRDefault="002C7EF8" w:rsidP="00644D02">
            <w:pPr>
              <w:rPr>
                <w:sz w:val="13"/>
                <w:szCs w:val="13"/>
                <w:lang w:val="en-US"/>
              </w:rPr>
            </w:pPr>
          </w:p>
        </w:tc>
        <w:tc>
          <w:tcPr>
            <w:tcW w:w="647" w:type="dxa"/>
            <w:vAlign w:val="center"/>
          </w:tcPr>
          <w:p w14:paraId="1F4F4C42" w14:textId="77777777" w:rsidR="002C7EF8" w:rsidRDefault="002C7EF8" w:rsidP="00644D02">
            <w:pPr>
              <w:rPr>
                <w:sz w:val="13"/>
                <w:szCs w:val="13"/>
                <w:lang w:val="en-US"/>
              </w:rPr>
            </w:pPr>
          </w:p>
        </w:tc>
        <w:tc>
          <w:tcPr>
            <w:tcW w:w="647" w:type="dxa"/>
            <w:vAlign w:val="center"/>
          </w:tcPr>
          <w:p w14:paraId="402D4BA8" w14:textId="77777777" w:rsidR="002C7EF8" w:rsidRDefault="002C7EF8" w:rsidP="00644D02">
            <w:pPr>
              <w:rPr>
                <w:sz w:val="13"/>
                <w:szCs w:val="13"/>
                <w:lang w:val="en-US"/>
              </w:rPr>
            </w:pPr>
          </w:p>
        </w:tc>
        <w:tc>
          <w:tcPr>
            <w:tcW w:w="647" w:type="dxa"/>
            <w:vAlign w:val="center"/>
          </w:tcPr>
          <w:p w14:paraId="24BC310B" w14:textId="77777777" w:rsidR="002C7EF8" w:rsidRDefault="002C7EF8" w:rsidP="00644D02">
            <w:pPr>
              <w:rPr>
                <w:sz w:val="13"/>
                <w:szCs w:val="13"/>
                <w:lang w:val="en-US"/>
              </w:rPr>
            </w:pPr>
          </w:p>
        </w:tc>
        <w:tc>
          <w:tcPr>
            <w:tcW w:w="647" w:type="dxa"/>
            <w:vAlign w:val="center"/>
          </w:tcPr>
          <w:p w14:paraId="62B231A2" w14:textId="77777777" w:rsidR="002C7EF8" w:rsidRDefault="002C7EF8" w:rsidP="00644D02">
            <w:pPr>
              <w:rPr>
                <w:sz w:val="13"/>
                <w:szCs w:val="13"/>
                <w:lang w:val="en-US"/>
              </w:rPr>
            </w:pPr>
          </w:p>
        </w:tc>
        <w:tc>
          <w:tcPr>
            <w:tcW w:w="647" w:type="dxa"/>
            <w:vAlign w:val="center"/>
          </w:tcPr>
          <w:p w14:paraId="69270E5B" w14:textId="77777777" w:rsidR="002C7EF8" w:rsidRDefault="002C7EF8" w:rsidP="00644D02">
            <w:pPr>
              <w:rPr>
                <w:sz w:val="13"/>
                <w:szCs w:val="13"/>
                <w:lang w:val="en-US"/>
              </w:rPr>
            </w:pPr>
          </w:p>
        </w:tc>
        <w:tc>
          <w:tcPr>
            <w:tcW w:w="648" w:type="dxa"/>
            <w:vAlign w:val="center"/>
          </w:tcPr>
          <w:p w14:paraId="1A5EB897" w14:textId="77777777" w:rsidR="002C7EF8" w:rsidRDefault="002C7EF8" w:rsidP="00644D02">
            <w:pPr>
              <w:rPr>
                <w:sz w:val="13"/>
                <w:szCs w:val="13"/>
                <w:lang w:val="en-US"/>
              </w:rPr>
            </w:pPr>
          </w:p>
        </w:tc>
        <w:tc>
          <w:tcPr>
            <w:tcW w:w="648" w:type="dxa"/>
            <w:vAlign w:val="center"/>
          </w:tcPr>
          <w:p w14:paraId="3EDC322D" w14:textId="77777777" w:rsidR="002C7EF8" w:rsidRDefault="002C7EF8" w:rsidP="00644D02">
            <w:pPr>
              <w:rPr>
                <w:sz w:val="13"/>
                <w:szCs w:val="13"/>
                <w:lang w:val="en-US"/>
              </w:rPr>
            </w:pPr>
          </w:p>
        </w:tc>
        <w:tc>
          <w:tcPr>
            <w:tcW w:w="648" w:type="dxa"/>
            <w:vAlign w:val="center"/>
          </w:tcPr>
          <w:p w14:paraId="207DC077" w14:textId="77777777" w:rsidR="002C7EF8" w:rsidRDefault="002C7EF8" w:rsidP="00644D02">
            <w:pPr>
              <w:rPr>
                <w:sz w:val="13"/>
                <w:szCs w:val="13"/>
                <w:lang w:val="en-US"/>
              </w:rPr>
            </w:pPr>
          </w:p>
        </w:tc>
        <w:tc>
          <w:tcPr>
            <w:tcW w:w="648" w:type="dxa"/>
            <w:vAlign w:val="center"/>
          </w:tcPr>
          <w:p w14:paraId="134D6016" w14:textId="6F518A76" w:rsidR="002C7EF8" w:rsidRDefault="002F27A0" w:rsidP="00644D02">
            <w:pPr>
              <w:rPr>
                <w:sz w:val="13"/>
                <w:szCs w:val="13"/>
                <w:lang w:val="en-US"/>
              </w:rPr>
            </w:pPr>
            <w:r>
              <w:rPr>
                <w:sz w:val="13"/>
                <w:szCs w:val="13"/>
                <w:lang w:val="en-US"/>
              </w:rPr>
              <w:t>-3.39</w:t>
            </w:r>
            <w:r w:rsidR="002C7EF8">
              <w:rPr>
                <w:sz w:val="13"/>
                <w:szCs w:val="13"/>
                <w:lang w:val="en-US"/>
              </w:rPr>
              <w:t>%</w:t>
            </w:r>
          </w:p>
        </w:tc>
      </w:tr>
    </w:tbl>
    <w:tbl>
      <w:tblPr>
        <w:tblStyle w:val="TableGrid"/>
        <w:tblW w:w="5333"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9674"/>
      </w:tblGrid>
      <w:tr w:rsidR="0093310C" w:rsidRPr="00835938" w14:paraId="38E7E66E" w14:textId="77777777" w:rsidTr="00644D02">
        <w:tc>
          <w:tcPr>
            <w:tcW w:w="9676" w:type="dxa"/>
          </w:tcPr>
          <w:p w14:paraId="2CC108BD" w14:textId="1E20EA26" w:rsidR="0093310C" w:rsidRPr="00340BB1" w:rsidRDefault="0093310C" w:rsidP="002964CD">
            <w:pPr>
              <w:rPr>
                <w:lang w:val="en-US"/>
              </w:rPr>
            </w:pPr>
          </w:p>
        </w:tc>
      </w:tr>
    </w:tbl>
    <w:p w14:paraId="022400A4" w14:textId="77777777" w:rsidR="006074EF" w:rsidRPr="00886627" w:rsidRDefault="006074EF" w:rsidP="006074EF">
      <w:pPr>
        <w:pStyle w:val="Heading1"/>
        <w:spacing w:before="240" w:after="120"/>
        <w:rPr>
          <w:rFonts w:asciiTheme="minorHAnsi" w:hAnsiTheme="minorHAnsi"/>
          <w:color w:val="C00000"/>
          <w:sz w:val="24"/>
          <w:lang w:val="en-US"/>
        </w:rPr>
      </w:pPr>
      <w:r w:rsidRPr="00E1240A">
        <w:rPr>
          <w:rFonts w:asciiTheme="minorHAnsi" w:hAnsiTheme="minorHAnsi"/>
          <w:color w:val="C00000"/>
          <w:sz w:val="24"/>
          <w:lang w:val="en-US"/>
        </w:rPr>
        <w:t>Figures &amp; Ratios</w:t>
      </w:r>
    </w:p>
    <w:p w14:paraId="4D419669" w14:textId="4D6518FB" w:rsidR="003D230E" w:rsidRDefault="00253EE2" w:rsidP="00F502BE">
      <w:pPr>
        <w:jc w:val="center"/>
        <w:rPr>
          <w:lang w:val="en-US"/>
        </w:rPr>
      </w:pPr>
      <w:r w:rsidRPr="00253EE2">
        <w:drawing>
          <wp:inline distT="0" distB="0" distL="0" distR="0" wp14:anchorId="0A2A3D9B" wp14:editId="247B78E5">
            <wp:extent cx="5759450" cy="1511300"/>
            <wp:effectExtent l="0" t="0" r="0" b="0"/>
            <wp:docPr id="299600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511300"/>
                    </a:xfrm>
                    <a:prstGeom prst="rect">
                      <a:avLst/>
                    </a:prstGeom>
                    <a:noFill/>
                    <a:ln>
                      <a:noFill/>
                    </a:ln>
                  </pic:spPr>
                </pic:pic>
              </a:graphicData>
            </a:graphic>
          </wp:inline>
        </w:drawing>
      </w:r>
      <w:r w:rsidRPr="00253EE2">
        <w:t xml:space="preserve"> </w:t>
      </w:r>
      <w:r w:rsidR="00490AB3" w:rsidRPr="00490AB3">
        <w:rPr>
          <w:noProof/>
        </w:rPr>
        <w:t xml:space="preserve"> </w:t>
      </w:r>
      <w:r w:rsidRPr="00253EE2">
        <w:drawing>
          <wp:inline distT="0" distB="0" distL="0" distR="0" wp14:anchorId="3BE4D042" wp14:editId="2C15A609">
            <wp:extent cx="3342289" cy="2817915"/>
            <wp:effectExtent l="0" t="0" r="0" b="1905"/>
            <wp:docPr id="112244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0987" cy="2825248"/>
                    </a:xfrm>
                    <a:prstGeom prst="rect">
                      <a:avLst/>
                    </a:prstGeom>
                    <a:noFill/>
                    <a:ln>
                      <a:noFill/>
                    </a:ln>
                  </pic:spPr>
                </pic:pic>
              </a:graphicData>
            </a:graphic>
          </wp:inline>
        </w:drawing>
      </w:r>
      <w:r w:rsidRPr="00253EE2">
        <w:t xml:space="preserve"> </w:t>
      </w:r>
    </w:p>
    <w:tbl>
      <w:tblPr>
        <w:tblStyle w:val="TableGrid"/>
        <w:tblW w:w="10128" w:type="dxa"/>
        <w:tblInd w:w="-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ook w:val="04A0" w:firstRow="1" w:lastRow="0" w:firstColumn="1" w:lastColumn="0" w:noHBand="0" w:noVBand="1"/>
      </w:tblPr>
      <w:tblGrid>
        <w:gridCol w:w="5181"/>
        <w:gridCol w:w="4947"/>
      </w:tblGrid>
      <w:tr w:rsidR="00331F6A" w:rsidRPr="00835938" w14:paraId="050330B6" w14:textId="77777777" w:rsidTr="00D77307">
        <w:trPr>
          <w:trHeight w:val="1595"/>
        </w:trPr>
        <w:tc>
          <w:tcPr>
            <w:tcW w:w="5181" w:type="dxa"/>
            <w:tcBorders>
              <w:top w:val="nil"/>
              <w:left w:val="nil"/>
              <w:bottom w:val="nil"/>
              <w:right w:val="nil"/>
            </w:tcBorders>
            <w:shd w:val="clear" w:color="auto" w:fill="F2F2F2" w:themeFill="background1" w:themeFillShade="F2"/>
          </w:tcPr>
          <w:p w14:paraId="683416C1" w14:textId="77777777" w:rsidR="008E3503" w:rsidRPr="00835938" w:rsidRDefault="008E3503" w:rsidP="00C013B6">
            <w:pPr>
              <w:rPr>
                <w:sz w:val="10"/>
                <w:lang w:val="en-US"/>
              </w:rPr>
            </w:pPr>
          </w:p>
          <w:p w14:paraId="3159D76F" w14:textId="77777777" w:rsidR="006A5577" w:rsidRPr="00835938" w:rsidRDefault="006A5577" w:rsidP="00C013B6">
            <w:pPr>
              <w:rPr>
                <w:b/>
                <w:sz w:val="20"/>
                <w:lang w:val="en-US"/>
              </w:rPr>
            </w:pPr>
            <w:r w:rsidRPr="00835938">
              <w:rPr>
                <w:b/>
                <w:color w:val="C00000"/>
                <w:sz w:val="24"/>
                <w:lang w:val="en-US"/>
              </w:rPr>
              <w:t>Certificate Terms</w:t>
            </w:r>
          </w:p>
          <w:p w14:paraId="5EAA97B0" w14:textId="071273BC" w:rsidR="00331F6A" w:rsidRPr="00835938" w:rsidRDefault="00331F6A" w:rsidP="00C013B6">
            <w:pPr>
              <w:rPr>
                <w:sz w:val="20"/>
                <w:lang w:val="en-US"/>
              </w:rPr>
            </w:pPr>
            <w:r w:rsidRPr="00835938">
              <w:rPr>
                <w:sz w:val="20"/>
                <w:lang w:val="en-US"/>
              </w:rPr>
              <w:t xml:space="preserve">Issuer: </w:t>
            </w:r>
            <w:r w:rsidR="008C0330">
              <w:rPr>
                <w:sz w:val="20"/>
                <w:lang w:val="en-US"/>
              </w:rPr>
              <w:t>UBS AG, Zurich</w:t>
            </w:r>
          </w:p>
          <w:p w14:paraId="518A1706" w14:textId="77777777" w:rsidR="00331F6A" w:rsidRPr="00835938" w:rsidRDefault="00FE7D32" w:rsidP="00C013B6">
            <w:pPr>
              <w:rPr>
                <w:sz w:val="20"/>
                <w:lang w:val="en-US"/>
              </w:rPr>
            </w:pPr>
            <w:r w:rsidRPr="00835938">
              <w:rPr>
                <w:sz w:val="20"/>
                <w:lang w:val="en-US"/>
              </w:rPr>
              <w:t>Investment Manager</w:t>
            </w:r>
            <w:r w:rsidR="00331F6A" w:rsidRPr="00835938">
              <w:rPr>
                <w:sz w:val="20"/>
                <w:lang w:val="en-US"/>
              </w:rPr>
              <w:t>: Aspermont Capital AG</w:t>
            </w:r>
          </w:p>
          <w:p w14:paraId="39A22416" w14:textId="7ED15391" w:rsidR="00331F6A" w:rsidRPr="00835938" w:rsidRDefault="00331F6A" w:rsidP="00C013B6">
            <w:pPr>
              <w:rPr>
                <w:sz w:val="20"/>
                <w:lang w:val="en-US"/>
              </w:rPr>
            </w:pPr>
            <w:r w:rsidRPr="00835938">
              <w:rPr>
                <w:sz w:val="20"/>
                <w:lang w:val="en-US"/>
              </w:rPr>
              <w:t xml:space="preserve">ISIN: </w:t>
            </w:r>
            <w:r w:rsidR="008C0330">
              <w:rPr>
                <w:sz w:val="20"/>
                <w:lang w:val="en-US"/>
              </w:rPr>
              <w:t>CH0473592290</w:t>
            </w:r>
          </w:p>
          <w:p w14:paraId="1C4F30D8" w14:textId="77777777" w:rsidR="00331F6A" w:rsidRPr="00835938" w:rsidRDefault="00331F6A" w:rsidP="00C013B6">
            <w:pPr>
              <w:rPr>
                <w:sz w:val="20"/>
                <w:lang w:val="en-US"/>
              </w:rPr>
            </w:pPr>
            <w:r w:rsidRPr="00835938">
              <w:rPr>
                <w:sz w:val="20"/>
                <w:lang w:val="en-US"/>
              </w:rPr>
              <w:t>Profile: Tracker-Certificate (SVSP-Code: 1300)</w:t>
            </w:r>
          </w:p>
          <w:p w14:paraId="25118192" w14:textId="5A19E6A1" w:rsidR="006939B5" w:rsidRPr="00835938" w:rsidRDefault="006939B5" w:rsidP="008C0330">
            <w:pPr>
              <w:rPr>
                <w:sz w:val="20"/>
                <w:lang w:val="en-US"/>
              </w:rPr>
            </w:pPr>
            <w:r w:rsidRPr="00835938">
              <w:rPr>
                <w:sz w:val="20"/>
                <w:lang w:val="en-US"/>
              </w:rPr>
              <w:t xml:space="preserve">Launch date: </w:t>
            </w:r>
            <w:r w:rsidR="008C0330">
              <w:rPr>
                <w:sz w:val="20"/>
                <w:lang w:val="en-US"/>
              </w:rPr>
              <w:t>December 09</w:t>
            </w:r>
            <w:r w:rsidR="00FE7D32" w:rsidRPr="00835938">
              <w:rPr>
                <w:sz w:val="20"/>
                <w:lang w:val="en-US"/>
              </w:rPr>
              <w:t>,</w:t>
            </w:r>
            <w:r w:rsidR="00B77D68" w:rsidRPr="00835938">
              <w:rPr>
                <w:sz w:val="20"/>
                <w:lang w:val="en-US"/>
              </w:rPr>
              <w:t xml:space="preserve"> 201</w:t>
            </w:r>
            <w:r w:rsidR="008C0330">
              <w:rPr>
                <w:sz w:val="20"/>
                <w:lang w:val="en-US"/>
              </w:rPr>
              <w:t>9</w:t>
            </w:r>
          </w:p>
        </w:tc>
        <w:tc>
          <w:tcPr>
            <w:tcW w:w="4947" w:type="dxa"/>
            <w:tcBorders>
              <w:top w:val="nil"/>
              <w:left w:val="nil"/>
              <w:bottom w:val="nil"/>
              <w:right w:val="nil"/>
            </w:tcBorders>
            <w:shd w:val="clear" w:color="auto" w:fill="F2F2F2" w:themeFill="background1" w:themeFillShade="F2"/>
          </w:tcPr>
          <w:p w14:paraId="2BA4933C" w14:textId="5254B45F" w:rsidR="008E3503" w:rsidRPr="00835938" w:rsidRDefault="00E1240A" w:rsidP="00C013B6">
            <w:pPr>
              <w:rPr>
                <w:sz w:val="10"/>
                <w:lang w:val="en-US"/>
              </w:rPr>
            </w:pPr>
            <w:r>
              <w:rPr>
                <w:sz w:val="10"/>
                <w:lang w:val="en-US"/>
              </w:rPr>
              <w:t>..</w:t>
            </w:r>
          </w:p>
          <w:p w14:paraId="63B12C6D" w14:textId="77777777" w:rsidR="000B25A8" w:rsidRDefault="000B25A8" w:rsidP="00C013B6">
            <w:pPr>
              <w:rPr>
                <w:sz w:val="20"/>
                <w:lang w:val="en-US"/>
              </w:rPr>
            </w:pPr>
          </w:p>
          <w:p w14:paraId="1F024451" w14:textId="77777777" w:rsidR="00331F6A" w:rsidRPr="00835938" w:rsidRDefault="00331F6A" w:rsidP="00C013B6">
            <w:pPr>
              <w:rPr>
                <w:sz w:val="20"/>
                <w:lang w:val="en-US"/>
              </w:rPr>
            </w:pPr>
            <w:r w:rsidRPr="00835938">
              <w:rPr>
                <w:sz w:val="20"/>
                <w:lang w:val="en-US"/>
              </w:rPr>
              <w:t>Currency: EUR</w:t>
            </w:r>
          </w:p>
          <w:p w14:paraId="35038E6D" w14:textId="77777777" w:rsidR="00331F6A" w:rsidRPr="00835938" w:rsidRDefault="00331F6A" w:rsidP="00C013B6">
            <w:pPr>
              <w:rPr>
                <w:sz w:val="20"/>
                <w:lang w:val="en-US"/>
              </w:rPr>
            </w:pPr>
            <w:r w:rsidRPr="00835938">
              <w:rPr>
                <w:sz w:val="20"/>
                <w:lang w:val="en-US"/>
              </w:rPr>
              <w:t>Denomination: EUR 100</w:t>
            </w:r>
            <w:r w:rsidR="00FE7D32" w:rsidRPr="00835938">
              <w:rPr>
                <w:sz w:val="20"/>
                <w:lang w:val="en-US"/>
              </w:rPr>
              <w:t>0</w:t>
            </w:r>
            <w:r w:rsidRPr="00835938">
              <w:rPr>
                <w:sz w:val="20"/>
                <w:lang w:val="en-US"/>
              </w:rPr>
              <w:t xml:space="preserve"> per Unit</w:t>
            </w:r>
          </w:p>
          <w:p w14:paraId="647BAB82" w14:textId="1053C8D9" w:rsidR="00331F6A" w:rsidRPr="00835938" w:rsidRDefault="00331F6A" w:rsidP="00C013B6">
            <w:pPr>
              <w:rPr>
                <w:sz w:val="20"/>
                <w:lang w:val="en-US"/>
              </w:rPr>
            </w:pPr>
            <w:r w:rsidRPr="00835938">
              <w:rPr>
                <w:sz w:val="20"/>
                <w:lang w:val="en-US"/>
              </w:rPr>
              <w:t>Maturity</w:t>
            </w:r>
            <w:r w:rsidR="00FE7D32" w:rsidRPr="00835938">
              <w:rPr>
                <w:sz w:val="20"/>
                <w:lang w:val="en-US"/>
              </w:rPr>
              <w:t xml:space="preserve"> date</w:t>
            </w:r>
            <w:r w:rsidRPr="00835938">
              <w:rPr>
                <w:sz w:val="20"/>
                <w:lang w:val="en-US"/>
              </w:rPr>
              <w:t xml:space="preserve">: </w:t>
            </w:r>
            <w:r w:rsidR="008C0330">
              <w:rPr>
                <w:sz w:val="20"/>
                <w:lang w:val="en-US"/>
              </w:rPr>
              <w:t>December 09, 2026</w:t>
            </w:r>
          </w:p>
          <w:p w14:paraId="776F981A" w14:textId="77777777" w:rsidR="00331F6A" w:rsidRPr="00835938" w:rsidRDefault="00331F6A" w:rsidP="00C013B6">
            <w:pPr>
              <w:rPr>
                <w:sz w:val="20"/>
                <w:lang w:val="en-US"/>
              </w:rPr>
            </w:pPr>
            <w:r w:rsidRPr="00835938">
              <w:rPr>
                <w:sz w:val="20"/>
                <w:lang w:val="en-US"/>
              </w:rPr>
              <w:t xml:space="preserve">Listing: </w:t>
            </w:r>
            <w:r w:rsidR="00FE7D32" w:rsidRPr="00835938">
              <w:rPr>
                <w:sz w:val="20"/>
                <w:lang w:val="en-US"/>
              </w:rPr>
              <w:t>None</w:t>
            </w:r>
          </w:p>
          <w:p w14:paraId="0F2B23A5" w14:textId="7FA210B0" w:rsidR="00331F6A" w:rsidRPr="00835938" w:rsidRDefault="00DF6246" w:rsidP="00C013B6">
            <w:pPr>
              <w:rPr>
                <w:sz w:val="20"/>
                <w:lang w:val="en-US"/>
              </w:rPr>
            </w:pPr>
            <w:r>
              <w:rPr>
                <w:sz w:val="20"/>
                <w:lang w:val="en-US"/>
              </w:rPr>
              <w:t>(Original launch October 20, 2014)</w:t>
            </w:r>
          </w:p>
        </w:tc>
      </w:tr>
    </w:tbl>
    <w:p w14:paraId="05760F93" w14:textId="1EAFFB31" w:rsidR="00151D41" w:rsidRPr="00835938" w:rsidRDefault="00151D41" w:rsidP="005C3A13">
      <w:pPr>
        <w:rPr>
          <w:lang w:val="en-US"/>
        </w:rPr>
      </w:pPr>
    </w:p>
    <w:sectPr w:rsidR="00151D41" w:rsidRPr="00835938" w:rsidSect="0031340A">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1134" w:left="1418"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43AB" w14:textId="77777777" w:rsidR="00282237" w:rsidRDefault="00282237" w:rsidP="00437B29">
      <w:pPr>
        <w:spacing w:after="0" w:line="240" w:lineRule="auto"/>
      </w:pPr>
      <w:r>
        <w:separator/>
      </w:r>
    </w:p>
  </w:endnote>
  <w:endnote w:type="continuationSeparator" w:id="0">
    <w:p w14:paraId="403E37AF" w14:textId="77777777" w:rsidR="00282237" w:rsidRDefault="00282237"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8E54" w14:textId="77777777" w:rsidR="0031340A" w:rsidRDefault="00313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84E6" w14:textId="77777777" w:rsidR="0031340A" w:rsidRPr="0060595D" w:rsidRDefault="0031340A" w:rsidP="0031340A">
    <w:pPr>
      <w:spacing w:after="0"/>
      <w:rPr>
        <w:b/>
        <w:bCs/>
        <w:sz w:val="12"/>
        <w:szCs w:val="12"/>
        <w:lang w:val="en-GB"/>
      </w:rPr>
    </w:pPr>
    <w:bookmarkStart w:id="0" w:name="_Hlk198806462"/>
    <w:bookmarkStart w:id="1" w:name="_Hlk198806463"/>
    <w:bookmarkStart w:id="2" w:name="_Hlk198806573"/>
    <w:bookmarkStart w:id="3" w:name="_Hlk198806574"/>
    <w:bookmarkStart w:id="4" w:name="_Hlk198807306"/>
    <w:bookmarkStart w:id="5" w:name="_Hlk198807307"/>
    <w:bookmarkStart w:id="6" w:name="_Hlk198807512"/>
    <w:bookmarkStart w:id="7" w:name="_Hlk198807513"/>
    <w:bookmarkStart w:id="8" w:name="_Hlk198807798"/>
    <w:bookmarkStart w:id="9" w:name="_Hlk198807799"/>
    <w:bookmarkStart w:id="10" w:name="_Hlk198807821"/>
    <w:bookmarkStart w:id="11" w:name="_Hlk198807822"/>
    <w:bookmarkStart w:id="12" w:name="_Hlk198807999"/>
    <w:bookmarkStart w:id="13" w:name="_Hlk198808000"/>
    <w:bookmarkStart w:id="14" w:name="_Hlk198812556"/>
    <w:bookmarkStart w:id="15" w:name="_Hlk198812557"/>
    <w:bookmarkStart w:id="16" w:name="_Hlk198812564"/>
    <w:bookmarkStart w:id="17" w:name="_Hlk198812565"/>
    <w:r w:rsidRPr="0060595D">
      <w:rPr>
        <w:b/>
        <w:bCs/>
        <w:sz w:val="12"/>
        <w:szCs w:val="12"/>
        <w:lang w:val="en-GB"/>
      </w:rPr>
      <w:t>Disclaimer:</w:t>
    </w:r>
  </w:p>
  <w:p w14:paraId="045E31D7" w14:textId="77777777" w:rsidR="0031340A" w:rsidRPr="0060595D" w:rsidRDefault="0031340A" w:rsidP="0031340A">
    <w:pPr>
      <w:spacing w:after="0"/>
      <w:rPr>
        <w:sz w:val="12"/>
        <w:szCs w:val="12"/>
        <w:lang w:val="en-GB"/>
      </w:rPr>
    </w:pPr>
    <w:r w:rsidRPr="0060595D">
      <w:rPr>
        <w:sz w:val="12"/>
        <w:szCs w:val="12"/>
        <w:lang w:val="en-GB"/>
      </w:rPr>
      <w:t xml:space="preserve">This document constitutes advertising within the meaning of article 68 of the </w:t>
    </w:r>
    <w:proofErr w:type="spellStart"/>
    <w:r w:rsidRPr="0060595D">
      <w:rPr>
        <w:sz w:val="12"/>
        <w:szCs w:val="12"/>
        <w:lang w:val="en-GB"/>
      </w:rPr>
      <w:t>FinSA</w:t>
    </w:r>
    <w:proofErr w:type="spellEnd"/>
    <w:r w:rsidRPr="0060595D">
      <w:rPr>
        <w:sz w:val="12"/>
        <w:szCs w:val="12"/>
        <w:lang w:val="en-GB"/>
      </w:rPr>
      <w:t xml:space="preserve"> and is intended for information only and for personal use. This document is intended only for professional respectively qualified investors and not for private investors.  </w:t>
    </w:r>
  </w:p>
  <w:p w14:paraId="2CAAC71E" w14:textId="77777777" w:rsidR="0031340A" w:rsidRPr="0060595D" w:rsidRDefault="0031340A" w:rsidP="0031340A">
    <w:pPr>
      <w:spacing w:after="0"/>
      <w:rPr>
        <w:sz w:val="12"/>
        <w:szCs w:val="12"/>
        <w:lang w:val="en-GB"/>
      </w:rPr>
    </w:pPr>
    <w:r w:rsidRPr="0060595D">
      <w:rPr>
        <w:sz w:val="12"/>
        <w:szCs w:val="12"/>
        <w:lang w:val="en-GB"/>
      </w:rPr>
      <w:t> </w:t>
    </w:r>
    <w:r w:rsidRPr="0060595D">
      <w:rPr>
        <w:b/>
        <w:bCs/>
        <w:sz w:val="12"/>
        <w:szCs w:val="12"/>
        <w:lang w:val="en-GB"/>
      </w:rPr>
      <w:t>Structured Products</w:t>
    </w:r>
    <w:r w:rsidRPr="0060595D">
      <w:rPr>
        <w:sz w:val="12"/>
        <w:szCs w:val="12"/>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2EA5A4B7" w14:textId="77777777" w:rsidR="0031340A" w:rsidRPr="0060595D" w:rsidRDefault="0031340A" w:rsidP="0031340A">
    <w:pPr>
      <w:rPr>
        <w:sz w:val="12"/>
        <w:szCs w:val="12"/>
        <w:lang w:val="en-GB"/>
      </w:rPr>
    </w:pPr>
    <w:r w:rsidRPr="0060595D">
      <w:rPr>
        <w:sz w:val="12"/>
        <w:szCs w:val="12"/>
        <w:lang w:val="en-GB"/>
      </w:rPr>
      <w:t>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any and all liability for incorrect or incomplete information. No responsibility is assumed in case of unsolicited delivery. Complete or partial reproduction without the express consent of Aspermont Capital AG is not permitted. </w:t>
    </w:r>
  </w:p>
  <w:p w14:paraId="4DDAC843" w14:textId="02C4C5B9" w:rsidR="00A9207C" w:rsidRPr="0031340A" w:rsidRDefault="0031340A" w:rsidP="0031340A">
    <w:pPr>
      <w:rPr>
        <w:sz w:val="12"/>
        <w:szCs w:val="12"/>
        <w:lang w:val="en-GB"/>
      </w:rPr>
    </w:pPr>
    <w:r w:rsidRPr="0060595D">
      <w:rPr>
        <w:sz w:val="12"/>
        <w:szCs w:val="12"/>
        <w:lang w:val="en-GB"/>
      </w:rPr>
      <w:t xml:space="preserve">The relevant product documentation of the financial products can be obtained directly at Aspermont Capital AG, </w:t>
    </w:r>
    <w:proofErr w:type="spellStart"/>
    <w:r w:rsidRPr="0060595D">
      <w:rPr>
        <w:sz w:val="12"/>
        <w:szCs w:val="12"/>
        <w:lang w:val="en-GB"/>
      </w:rPr>
      <w:t>Loewenstrasse</w:t>
    </w:r>
    <w:proofErr w:type="spellEnd"/>
    <w:r w:rsidRPr="0060595D">
      <w:rPr>
        <w:sz w:val="12"/>
        <w:szCs w:val="12"/>
        <w:lang w:val="en-GB"/>
      </w:rPr>
      <w:t xml:space="preserve"> 66, CH-8001 Zurich, via telephone +41 43 888 66 44 or via email </w:t>
    </w:r>
    <w:hyperlink r:id="rId1" w:history="1">
      <w:r w:rsidRPr="0060595D">
        <w:rPr>
          <w:rStyle w:val="Hyperlink"/>
          <w:sz w:val="12"/>
          <w:szCs w:val="12"/>
          <w:lang w:val="en-GB"/>
        </w:rPr>
        <w:t>info@ascap.ch</w:t>
      </w:r>
    </w:hyperlink>
    <w:r w:rsidRPr="0060595D">
      <w:rPr>
        <w:sz w:val="12"/>
        <w:szCs w:val="12"/>
        <w:lang w:val="en-GB"/>
      </w:rPr>
      <w:t xml:space="preserve"> . </w:t>
    </w:r>
    <w:r>
      <w:rPr>
        <w:sz w:val="12"/>
        <w:szCs w:val="12"/>
        <w:lang w:val="en-GB"/>
      </w:rPr>
      <w:t xml:space="preserve"> </w:t>
    </w:r>
    <w:r w:rsidRPr="0060595D">
      <w:rPr>
        <w:sz w:val="12"/>
        <w:szCs w:val="12"/>
        <w:lang w:val="en-GB"/>
      </w:rPr>
      <w:t>© Aspermont Capital AG 202</w:t>
    </w:r>
    <w:r>
      <w:rPr>
        <w:sz w:val="12"/>
        <w:szCs w:val="12"/>
        <w:lang w:val="en-GB"/>
      </w:rPr>
      <w:t>5</w:t>
    </w:r>
    <w:r w:rsidRPr="0060595D">
      <w:rPr>
        <w:sz w:val="12"/>
        <w:szCs w:val="12"/>
        <w:lang w:val="en-GB"/>
      </w:rPr>
      <w:t>. All rights reserved.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FABC" w14:textId="77777777" w:rsidR="0031340A" w:rsidRDefault="003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37D9" w14:textId="77777777" w:rsidR="00282237" w:rsidRDefault="00282237" w:rsidP="00437B29">
      <w:pPr>
        <w:spacing w:after="0" w:line="240" w:lineRule="auto"/>
      </w:pPr>
      <w:r>
        <w:separator/>
      </w:r>
    </w:p>
  </w:footnote>
  <w:footnote w:type="continuationSeparator" w:id="0">
    <w:p w14:paraId="3859283E" w14:textId="77777777" w:rsidR="00282237" w:rsidRDefault="00282237" w:rsidP="0043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2181" w14:textId="77777777" w:rsidR="0031340A" w:rsidRDefault="00313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90B1" w14:textId="77777777" w:rsidR="00B44F4A" w:rsidRDefault="00B44F4A">
    <w:pPr>
      <w:pStyle w:val="Header"/>
    </w:pPr>
    <w:r>
      <w:tab/>
    </w:r>
    <w:r>
      <w:tab/>
    </w:r>
    <w:r w:rsidRPr="00437B29">
      <w:rPr>
        <w:noProof/>
        <w:lang w:val="de-CH" w:eastAsia="de-CH"/>
      </w:rPr>
      <w:drawing>
        <wp:inline distT="0" distB="0" distL="0" distR="0" wp14:anchorId="00B60BFF" wp14:editId="62F6F579">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5F6D" w14:textId="77777777" w:rsidR="0031340A" w:rsidRDefault="0031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MDCzNLY0MTOysDRT0lEKTi0uzszPAykwrAUA5dAFZywAAAA="/>
  </w:docVars>
  <w:rsids>
    <w:rsidRoot w:val="00437B29"/>
    <w:rsid w:val="00001D80"/>
    <w:rsid w:val="00003EED"/>
    <w:rsid w:val="00004613"/>
    <w:rsid w:val="00006D58"/>
    <w:rsid w:val="00007B82"/>
    <w:rsid w:val="00007D23"/>
    <w:rsid w:val="00007DDD"/>
    <w:rsid w:val="00010425"/>
    <w:rsid w:val="000110D3"/>
    <w:rsid w:val="00013FFF"/>
    <w:rsid w:val="00014196"/>
    <w:rsid w:val="0001436B"/>
    <w:rsid w:val="00014A55"/>
    <w:rsid w:val="00016181"/>
    <w:rsid w:val="0001747D"/>
    <w:rsid w:val="000225C9"/>
    <w:rsid w:val="00022CE4"/>
    <w:rsid w:val="00024A46"/>
    <w:rsid w:val="00024F63"/>
    <w:rsid w:val="00024F7A"/>
    <w:rsid w:val="00025172"/>
    <w:rsid w:val="000251EC"/>
    <w:rsid w:val="000252DD"/>
    <w:rsid w:val="00030791"/>
    <w:rsid w:val="00032463"/>
    <w:rsid w:val="00033C4B"/>
    <w:rsid w:val="00034B08"/>
    <w:rsid w:val="00034E0F"/>
    <w:rsid w:val="000369ED"/>
    <w:rsid w:val="00036EFD"/>
    <w:rsid w:val="0003790E"/>
    <w:rsid w:val="00040C23"/>
    <w:rsid w:val="00041D97"/>
    <w:rsid w:val="00054942"/>
    <w:rsid w:val="000559CF"/>
    <w:rsid w:val="00056994"/>
    <w:rsid w:val="000573E2"/>
    <w:rsid w:val="0005783C"/>
    <w:rsid w:val="000608CB"/>
    <w:rsid w:val="000609BF"/>
    <w:rsid w:val="00063AF1"/>
    <w:rsid w:val="00065742"/>
    <w:rsid w:val="000724BE"/>
    <w:rsid w:val="00072DB9"/>
    <w:rsid w:val="00073CF5"/>
    <w:rsid w:val="00080EF4"/>
    <w:rsid w:val="000817D6"/>
    <w:rsid w:val="00082AAD"/>
    <w:rsid w:val="00082DC9"/>
    <w:rsid w:val="0008471A"/>
    <w:rsid w:val="00084BB9"/>
    <w:rsid w:val="000864EB"/>
    <w:rsid w:val="00087EFC"/>
    <w:rsid w:val="000906AE"/>
    <w:rsid w:val="00091112"/>
    <w:rsid w:val="000916D9"/>
    <w:rsid w:val="000931B3"/>
    <w:rsid w:val="0009445B"/>
    <w:rsid w:val="000944DF"/>
    <w:rsid w:val="00094798"/>
    <w:rsid w:val="00094ED5"/>
    <w:rsid w:val="000957C8"/>
    <w:rsid w:val="000962E0"/>
    <w:rsid w:val="0009796D"/>
    <w:rsid w:val="000A0072"/>
    <w:rsid w:val="000A0A96"/>
    <w:rsid w:val="000A1293"/>
    <w:rsid w:val="000A1431"/>
    <w:rsid w:val="000A2AE4"/>
    <w:rsid w:val="000A4D43"/>
    <w:rsid w:val="000A696E"/>
    <w:rsid w:val="000A7FDE"/>
    <w:rsid w:val="000B25A8"/>
    <w:rsid w:val="000B336A"/>
    <w:rsid w:val="000B3D39"/>
    <w:rsid w:val="000B4637"/>
    <w:rsid w:val="000B5120"/>
    <w:rsid w:val="000B6C80"/>
    <w:rsid w:val="000B6E1F"/>
    <w:rsid w:val="000B74C9"/>
    <w:rsid w:val="000B7B5D"/>
    <w:rsid w:val="000C4616"/>
    <w:rsid w:val="000C6B56"/>
    <w:rsid w:val="000C7220"/>
    <w:rsid w:val="000C7AF6"/>
    <w:rsid w:val="000D0C53"/>
    <w:rsid w:val="000D26E3"/>
    <w:rsid w:val="000D2798"/>
    <w:rsid w:val="000D3472"/>
    <w:rsid w:val="000D53B3"/>
    <w:rsid w:val="000D6637"/>
    <w:rsid w:val="000D7029"/>
    <w:rsid w:val="000E015F"/>
    <w:rsid w:val="000E3426"/>
    <w:rsid w:val="000E4FF8"/>
    <w:rsid w:val="000E6371"/>
    <w:rsid w:val="000E68BE"/>
    <w:rsid w:val="000F108B"/>
    <w:rsid w:val="000F1AD3"/>
    <w:rsid w:val="000F4835"/>
    <w:rsid w:val="000F48E0"/>
    <w:rsid w:val="000F4E9F"/>
    <w:rsid w:val="000F5C63"/>
    <w:rsid w:val="000F6AF0"/>
    <w:rsid w:val="001015FD"/>
    <w:rsid w:val="00102BA4"/>
    <w:rsid w:val="0010464E"/>
    <w:rsid w:val="001069EC"/>
    <w:rsid w:val="00107E0F"/>
    <w:rsid w:val="00110354"/>
    <w:rsid w:val="00111945"/>
    <w:rsid w:val="00111B3B"/>
    <w:rsid w:val="001120DC"/>
    <w:rsid w:val="001124E0"/>
    <w:rsid w:val="00114584"/>
    <w:rsid w:val="00116792"/>
    <w:rsid w:val="00121E8B"/>
    <w:rsid w:val="0012204D"/>
    <w:rsid w:val="00122700"/>
    <w:rsid w:val="00123B0B"/>
    <w:rsid w:val="0012403A"/>
    <w:rsid w:val="00125168"/>
    <w:rsid w:val="001258AF"/>
    <w:rsid w:val="00130C1C"/>
    <w:rsid w:val="001312FC"/>
    <w:rsid w:val="00132E83"/>
    <w:rsid w:val="00133BEC"/>
    <w:rsid w:val="00133BFD"/>
    <w:rsid w:val="00135171"/>
    <w:rsid w:val="00135C68"/>
    <w:rsid w:val="001408DB"/>
    <w:rsid w:val="00140C4D"/>
    <w:rsid w:val="001458F3"/>
    <w:rsid w:val="00146EDB"/>
    <w:rsid w:val="00147A97"/>
    <w:rsid w:val="00150331"/>
    <w:rsid w:val="00150469"/>
    <w:rsid w:val="00151866"/>
    <w:rsid w:val="00151D41"/>
    <w:rsid w:val="00153537"/>
    <w:rsid w:val="001536C9"/>
    <w:rsid w:val="001544BD"/>
    <w:rsid w:val="00155076"/>
    <w:rsid w:val="00155E5A"/>
    <w:rsid w:val="0015626D"/>
    <w:rsid w:val="001630FD"/>
    <w:rsid w:val="00163197"/>
    <w:rsid w:val="00173A63"/>
    <w:rsid w:val="001769F2"/>
    <w:rsid w:val="00181B45"/>
    <w:rsid w:val="00181BB8"/>
    <w:rsid w:val="00181F86"/>
    <w:rsid w:val="00183C78"/>
    <w:rsid w:val="00184ED7"/>
    <w:rsid w:val="00187215"/>
    <w:rsid w:val="0018795C"/>
    <w:rsid w:val="00191855"/>
    <w:rsid w:val="001927EC"/>
    <w:rsid w:val="00194B3F"/>
    <w:rsid w:val="00196731"/>
    <w:rsid w:val="001A1D0D"/>
    <w:rsid w:val="001A2444"/>
    <w:rsid w:val="001A3354"/>
    <w:rsid w:val="001A3B34"/>
    <w:rsid w:val="001A6557"/>
    <w:rsid w:val="001B024B"/>
    <w:rsid w:val="001B1F78"/>
    <w:rsid w:val="001B66BB"/>
    <w:rsid w:val="001B7509"/>
    <w:rsid w:val="001C204E"/>
    <w:rsid w:val="001C4661"/>
    <w:rsid w:val="001C4EBB"/>
    <w:rsid w:val="001C600B"/>
    <w:rsid w:val="001C61C7"/>
    <w:rsid w:val="001C63AE"/>
    <w:rsid w:val="001D40F2"/>
    <w:rsid w:val="001E0BCF"/>
    <w:rsid w:val="001E10BA"/>
    <w:rsid w:val="001E3EC3"/>
    <w:rsid w:val="001E6282"/>
    <w:rsid w:val="001E7B4D"/>
    <w:rsid w:val="001E7B84"/>
    <w:rsid w:val="001F0D5E"/>
    <w:rsid w:val="001F1DF5"/>
    <w:rsid w:val="001F2705"/>
    <w:rsid w:val="001F30DB"/>
    <w:rsid w:val="001F37C1"/>
    <w:rsid w:val="001F4235"/>
    <w:rsid w:val="001F7523"/>
    <w:rsid w:val="002010F5"/>
    <w:rsid w:val="00201F19"/>
    <w:rsid w:val="002046BC"/>
    <w:rsid w:val="00204FB6"/>
    <w:rsid w:val="00205228"/>
    <w:rsid w:val="00207F32"/>
    <w:rsid w:val="002100F1"/>
    <w:rsid w:val="00210B89"/>
    <w:rsid w:val="002124A1"/>
    <w:rsid w:val="002138C5"/>
    <w:rsid w:val="002138C6"/>
    <w:rsid w:val="00213C82"/>
    <w:rsid w:val="002166D2"/>
    <w:rsid w:val="002233E1"/>
    <w:rsid w:val="00225832"/>
    <w:rsid w:val="00230885"/>
    <w:rsid w:val="00232B3C"/>
    <w:rsid w:val="00233A9E"/>
    <w:rsid w:val="00235E33"/>
    <w:rsid w:val="002363C5"/>
    <w:rsid w:val="00236AD2"/>
    <w:rsid w:val="00240775"/>
    <w:rsid w:val="00241376"/>
    <w:rsid w:val="00242F21"/>
    <w:rsid w:val="00243D2E"/>
    <w:rsid w:val="00243F7E"/>
    <w:rsid w:val="00245402"/>
    <w:rsid w:val="00246404"/>
    <w:rsid w:val="002468BD"/>
    <w:rsid w:val="00250CBC"/>
    <w:rsid w:val="00251AEB"/>
    <w:rsid w:val="0025217D"/>
    <w:rsid w:val="00253EE2"/>
    <w:rsid w:val="0025517A"/>
    <w:rsid w:val="00255ABF"/>
    <w:rsid w:val="00255AC1"/>
    <w:rsid w:val="002570C7"/>
    <w:rsid w:val="00257885"/>
    <w:rsid w:val="00257D49"/>
    <w:rsid w:val="00260610"/>
    <w:rsid w:val="0026271B"/>
    <w:rsid w:val="002645AF"/>
    <w:rsid w:val="00266B55"/>
    <w:rsid w:val="00267D81"/>
    <w:rsid w:val="002707DD"/>
    <w:rsid w:val="002708BE"/>
    <w:rsid w:val="00271153"/>
    <w:rsid w:val="002722B0"/>
    <w:rsid w:val="002722B8"/>
    <w:rsid w:val="002733EC"/>
    <w:rsid w:val="00273CDA"/>
    <w:rsid w:val="00273E2E"/>
    <w:rsid w:val="002800EB"/>
    <w:rsid w:val="00281A40"/>
    <w:rsid w:val="00281F11"/>
    <w:rsid w:val="00282237"/>
    <w:rsid w:val="00283A91"/>
    <w:rsid w:val="002845B0"/>
    <w:rsid w:val="00287006"/>
    <w:rsid w:val="00287689"/>
    <w:rsid w:val="002917E5"/>
    <w:rsid w:val="00291F2C"/>
    <w:rsid w:val="002920C3"/>
    <w:rsid w:val="002923E3"/>
    <w:rsid w:val="002964CD"/>
    <w:rsid w:val="002977ED"/>
    <w:rsid w:val="002978D8"/>
    <w:rsid w:val="002A2476"/>
    <w:rsid w:val="002A2F6A"/>
    <w:rsid w:val="002A4819"/>
    <w:rsid w:val="002A4C48"/>
    <w:rsid w:val="002B0F66"/>
    <w:rsid w:val="002B15F6"/>
    <w:rsid w:val="002B5811"/>
    <w:rsid w:val="002B5F69"/>
    <w:rsid w:val="002B6D0A"/>
    <w:rsid w:val="002B7346"/>
    <w:rsid w:val="002B7554"/>
    <w:rsid w:val="002B7979"/>
    <w:rsid w:val="002C0607"/>
    <w:rsid w:val="002C0B05"/>
    <w:rsid w:val="002C100B"/>
    <w:rsid w:val="002C14A5"/>
    <w:rsid w:val="002C555C"/>
    <w:rsid w:val="002C6793"/>
    <w:rsid w:val="002C7111"/>
    <w:rsid w:val="002C796D"/>
    <w:rsid w:val="002C7A91"/>
    <w:rsid w:val="002C7EF8"/>
    <w:rsid w:val="002D0CDC"/>
    <w:rsid w:val="002D40E3"/>
    <w:rsid w:val="002D51A5"/>
    <w:rsid w:val="002D53BB"/>
    <w:rsid w:val="002E0485"/>
    <w:rsid w:val="002E1476"/>
    <w:rsid w:val="002E19E1"/>
    <w:rsid w:val="002E4D41"/>
    <w:rsid w:val="002E7D6C"/>
    <w:rsid w:val="002F27A0"/>
    <w:rsid w:val="002F5B0D"/>
    <w:rsid w:val="002F620B"/>
    <w:rsid w:val="00300BC1"/>
    <w:rsid w:val="003046EB"/>
    <w:rsid w:val="00306B22"/>
    <w:rsid w:val="00306F09"/>
    <w:rsid w:val="00307431"/>
    <w:rsid w:val="00307464"/>
    <w:rsid w:val="00307EFF"/>
    <w:rsid w:val="00310EF2"/>
    <w:rsid w:val="00312E51"/>
    <w:rsid w:val="0031340A"/>
    <w:rsid w:val="00313650"/>
    <w:rsid w:val="00314212"/>
    <w:rsid w:val="00315CBA"/>
    <w:rsid w:val="00315DC6"/>
    <w:rsid w:val="003162FB"/>
    <w:rsid w:val="00317CEC"/>
    <w:rsid w:val="00321084"/>
    <w:rsid w:val="0032129B"/>
    <w:rsid w:val="00321D14"/>
    <w:rsid w:val="003227A9"/>
    <w:rsid w:val="00323CD7"/>
    <w:rsid w:val="0032617D"/>
    <w:rsid w:val="00326412"/>
    <w:rsid w:val="00327001"/>
    <w:rsid w:val="00331F6A"/>
    <w:rsid w:val="00332D7A"/>
    <w:rsid w:val="00333E99"/>
    <w:rsid w:val="00334DAD"/>
    <w:rsid w:val="00336797"/>
    <w:rsid w:val="00337A3C"/>
    <w:rsid w:val="00340BB1"/>
    <w:rsid w:val="00342208"/>
    <w:rsid w:val="003428E2"/>
    <w:rsid w:val="00342C49"/>
    <w:rsid w:val="00343604"/>
    <w:rsid w:val="00344192"/>
    <w:rsid w:val="0034533F"/>
    <w:rsid w:val="00345615"/>
    <w:rsid w:val="00346B7B"/>
    <w:rsid w:val="00347569"/>
    <w:rsid w:val="003502F6"/>
    <w:rsid w:val="003519A9"/>
    <w:rsid w:val="00352D30"/>
    <w:rsid w:val="00352F7D"/>
    <w:rsid w:val="003541F2"/>
    <w:rsid w:val="00356D0A"/>
    <w:rsid w:val="003607EA"/>
    <w:rsid w:val="00362E58"/>
    <w:rsid w:val="003656BA"/>
    <w:rsid w:val="003665FD"/>
    <w:rsid w:val="0036661E"/>
    <w:rsid w:val="00366FBB"/>
    <w:rsid w:val="0036718D"/>
    <w:rsid w:val="0036768F"/>
    <w:rsid w:val="00375B77"/>
    <w:rsid w:val="00375E83"/>
    <w:rsid w:val="00377901"/>
    <w:rsid w:val="00380B7E"/>
    <w:rsid w:val="00383532"/>
    <w:rsid w:val="003850A2"/>
    <w:rsid w:val="0038516F"/>
    <w:rsid w:val="003873F8"/>
    <w:rsid w:val="00387AD9"/>
    <w:rsid w:val="003908E6"/>
    <w:rsid w:val="00393F88"/>
    <w:rsid w:val="00394CDA"/>
    <w:rsid w:val="00396B1C"/>
    <w:rsid w:val="003A1025"/>
    <w:rsid w:val="003A3B7D"/>
    <w:rsid w:val="003A42E1"/>
    <w:rsid w:val="003A5AF9"/>
    <w:rsid w:val="003A630E"/>
    <w:rsid w:val="003A77D5"/>
    <w:rsid w:val="003A7A2C"/>
    <w:rsid w:val="003B0C36"/>
    <w:rsid w:val="003B0E59"/>
    <w:rsid w:val="003B1A91"/>
    <w:rsid w:val="003B4057"/>
    <w:rsid w:val="003B4AF1"/>
    <w:rsid w:val="003B5B04"/>
    <w:rsid w:val="003B5E7F"/>
    <w:rsid w:val="003C30AD"/>
    <w:rsid w:val="003C4105"/>
    <w:rsid w:val="003C5C3F"/>
    <w:rsid w:val="003D230E"/>
    <w:rsid w:val="003D4215"/>
    <w:rsid w:val="003D5E80"/>
    <w:rsid w:val="003D6997"/>
    <w:rsid w:val="003D6F1D"/>
    <w:rsid w:val="003D78C9"/>
    <w:rsid w:val="003E0321"/>
    <w:rsid w:val="003E2ED9"/>
    <w:rsid w:val="003E4C69"/>
    <w:rsid w:val="003F152C"/>
    <w:rsid w:val="003F2DDB"/>
    <w:rsid w:val="003F4F14"/>
    <w:rsid w:val="003F69F3"/>
    <w:rsid w:val="003F7D96"/>
    <w:rsid w:val="004012E2"/>
    <w:rsid w:val="004017E3"/>
    <w:rsid w:val="00403EAD"/>
    <w:rsid w:val="00404E04"/>
    <w:rsid w:val="00405738"/>
    <w:rsid w:val="00406285"/>
    <w:rsid w:val="00410443"/>
    <w:rsid w:val="00411E34"/>
    <w:rsid w:val="00411EBE"/>
    <w:rsid w:val="004127C9"/>
    <w:rsid w:val="00413E28"/>
    <w:rsid w:val="004143FB"/>
    <w:rsid w:val="004149B5"/>
    <w:rsid w:val="00415963"/>
    <w:rsid w:val="004204B9"/>
    <w:rsid w:val="00420DBD"/>
    <w:rsid w:val="00422DDA"/>
    <w:rsid w:val="00423AB4"/>
    <w:rsid w:val="00423AE4"/>
    <w:rsid w:val="00423DB3"/>
    <w:rsid w:val="00424404"/>
    <w:rsid w:val="00424540"/>
    <w:rsid w:val="00424A57"/>
    <w:rsid w:val="00425B16"/>
    <w:rsid w:val="00425E30"/>
    <w:rsid w:val="00427595"/>
    <w:rsid w:val="00431493"/>
    <w:rsid w:val="004319FB"/>
    <w:rsid w:val="004326D0"/>
    <w:rsid w:val="0043443E"/>
    <w:rsid w:val="00434557"/>
    <w:rsid w:val="00436B97"/>
    <w:rsid w:val="004372B2"/>
    <w:rsid w:val="00437B29"/>
    <w:rsid w:val="00440CF4"/>
    <w:rsid w:val="004427F3"/>
    <w:rsid w:val="00442CF2"/>
    <w:rsid w:val="00443F89"/>
    <w:rsid w:val="004462E6"/>
    <w:rsid w:val="004477AA"/>
    <w:rsid w:val="00447865"/>
    <w:rsid w:val="00447E2F"/>
    <w:rsid w:val="0045011F"/>
    <w:rsid w:val="0045045C"/>
    <w:rsid w:val="0045121A"/>
    <w:rsid w:val="0045375E"/>
    <w:rsid w:val="004552A4"/>
    <w:rsid w:val="004571AC"/>
    <w:rsid w:val="004571F7"/>
    <w:rsid w:val="00460739"/>
    <w:rsid w:val="00462A6B"/>
    <w:rsid w:val="004635FC"/>
    <w:rsid w:val="00466078"/>
    <w:rsid w:val="00466620"/>
    <w:rsid w:val="004668DC"/>
    <w:rsid w:val="00467E20"/>
    <w:rsid w:val="004716D3"/>
    <w:rsid w:val="00472A15"/>
    <w:rsid w:val="00473814"/>
    <w:rsid w:val="00474A33"/>
    <w:rsid w:val="0047524D"/>
    <w:rsid w:val="0048036A"/>
    <w:rsid w:val="004804F3"/>
    <w:rsid w:val="00480B1F"/>
    <w:rsid w:val="00480BA9"/>
    <w:rsid w:val="00480FA7"/>
    <w:rsid w:val="0048249B"/>
    <w:rsid w:val="0048284C"/>
    <w:rsid w:val="00482B67"/>
    <w:rsid w:val="00482FE9"/>
    <w:rsid w:val="004843E4"/>
    <w:rsid w:val="00484FB6"/>
    <w:rsid w:val="004853C9"/>
    <w:rsid w:val="00485BE9"/>
    <w:rsid w:val="00486162"/>
    <w:rsid w:val="00490AB3"/>
    <w:rsid w:val="0049121F"/>
    <w:rsid w:val="004920E9"/>
    <w:rsid w:val="004929DE"/>
    <w:rsid w:val="004956DD"/>
    <w:rsid w:val="004A1D09"/>
    <w:rsid w:val="004A2BE4"/>
    <w:rsid w:val="004A3C9B"/>
    <w:rsid w:val="004A44DA"/>
    <w:rsid w:val="004A4B06"/>
    <w:rsid w:val="004A50EB"/>
    <w:rsid w:val="004A5471"/>
    <w:rsid w:val="004B08BE"/>
    <w:rsid w:val="004B163F"/>
    <w:rsid w:val="004B1BEB"/>
    <w:rsid w:val="004B212D"/>
    <w:rsid w:val="004B2AB4"/>
    <w:rsid w:val="004B3564"/>
    <w:rsid w:val="004B4706"/>
    <w:rsid w:val="004B5072"/>
    <w:rsid w:val="004B60B5"/>
    <w:rsid w:val="004B622D"/>
    <w:rsid w:val="004B6AA4"/>
    <w:rsid w:val="004B6FAC"/>
    <w:rsid w:val="004C18B2"/>
    <w:rsid w:val="004C3CD7"/>
    <w:rsid w:val="004C4F80"/>
    <w:rsid w:val="004C5E5D"/>
    <w:rsid w:val="004C7EDE"/>
    <w:rsid w:val="004D0E63"/>
    <w:rsid w:val="004D30AE"/>
    <w:rsid w:val="004D3771"/>
    <w:rsid w:val="004D3EFA"/>
    <w:rsid w:val="004D4605"/>
    <w:rsid w:val="004D46AF"/>
    <w:rsid w:val="004D4E2A"/>
    <w:rsid w:val="004D604D"/>
    <w:rsid w:val="004D7FC4"/>
    <w:rsid w:val="004E096C"/>
    <w:rsid w:val="004E1830"/>
    <w:rsid w:val="004E3AEC"/>
    <w:rsid w:val="004E4AEF"/>
    <w:rsid w:val="004E5A01"/>
    <w:rsid w:val="004F114D"/>
    <w:rsid w:val="004F1ABC"/>
    <w:rsid w:val="004F1E7A"/>
    <w:rsid w:val="004F2F2A"/>
    <w:rsid w:val="004F4897"/>
    <w:rsid w:val="00502E1E"/>
    <w:rsid w:val="0050521D"/>
    <w:rsid w:val="0050710B"/>
    <w:rsid w:val="005110EC"/>
    <w:rsid w:val="00511437"/>
    <w:rsid w:val="0051412F"/>
    <w:rsid w:val="00515031"/>
    <w:rsid w:val="00520A8B"/>
    <w:rsid w:val="005214B1"/>
    <w:rsid w:val="00521A6F"/>
    <w:rsid w:val="00521BD3"/>
    <w:rsid w:val="00523BE4"/>
    <w:rsid w:val="005243AF"/>
    <w:rsid w:val="00525B20"/>
    <w:rsid w:val="00526F2C"/>
    <w:rsid w:val="00527500"/>
    <w:rsid w:val="00527753"/>
    <w:rsid w:val="00531F87"/>
    <w:rsid w:val="00533963"/>
    <w:rsid w:val="00533A2F"/>
    <w:rsid w:val="00534FC1"/>
    <w:rsid w:val="00536421"/>
    <w:rsid w:val="00540E62"/>
    <w:rsid w:val="0054302C"/>
    <w:rsid w:val="00543CEB"/>
    <w:rsid w:val="005443DD"/>
    <w:rsid w:val="005444C4"/>
    <w:rsid w:val="005454D6"/>
    <w:rsid w:val="005465C0"/>
    <w:rsid w:val="0054683F"/>
    <w:rsid w:val="00550643"/>
    <w:rsid w:val="005535E6"/>
    <w:rsid w:val="00554304"/>
    <w:rsid w:val="00555AD4"/>
    <w:rsid w:val="005562E9"/>
    <w:rsid w:val="00556F7A"/>
    <w:rsid w:val="00560DA8"/>
    <w:rsid w:val="005622DA"/>
    <w:rsid w:val="00562704"/>
    <w:rsid w:val="005643C4"/>
    <w:rsid w:val="00565AD8"/>
    <w:rsid w:val="00565F77"/>
    <w:rsid w:val="00567023"/>
    <w:rsid w:val="00567DE8"/>
    <w:rsid w:val="00571D0A"/>
    <w:rsid w:val="00571D22"/>
    <w:rsid w:val="0057476E"/>
    <w:rsid w:val="00574B78"/>
    <w:rsid w:val="00580560"/>
    <w:rsid w:val="00581FF6"/>
    <w:rsid w:val="0058346C"/>
    <w:rsid w:val="00584C2A"/>
    <w:rsid w:val="00590AC7"/>
    <w:rsid w:val="00590B76"/>
    <w:rsid w:val="00590C71"/>
    <w:rsid w:val="00591024"/>
    <w:rsid w:val="00594651"/>
    <w:rsid w:val="005946D8"/>
    <w:rsid w:val="00594C30"/>
    <w:rsid w:val="0059528E"/>
    <w:rsid w:val="005954CD"/>
    <w:rsid w:val="005A0503"/>
    <w:rsid w:val="005A2D05"/>
    <w:rsid w:val="005A673F"/>
    <w:rsid w:val="005A6AF0"/>
    <w:rsid w:val="005B0466"/>
    <w:rsid w:val="005B1C3D"/>
    <w:rsid w:val="005B63DE"/>
    <w:rsid w:val="005C09B4"/>
    <w:rsid w:val="005C13B8"/>
    <w:rsid w:val="005C13CE"/>
    <w:rsid w:val="005C3950"/>
    <w:rsid w:val="005C3A13"/>
    <w:rsid w:val="005C407A"/>
    <w:rsid w:val="005C41AA"/>
    <w:rsid w:val="005C51E7"/>
    <w:rsid w:val="005C5AC5"/>
    <w:rsid w:val="005C6253"/>
    <w:rsid w:val="005C6F56"/>
    <w:rsid w:val="005C7E9A"/>
    <w:rsid w:val="005C7F27"/>
    <w:rsid w:val="005D18A2"/>
    <w:rsid w:val="005D43A7"/>
    <w:rsid w:val="005D5632"/>
    <w:rsid w:val="005E180E"/>
    <w:rsid w:val="005E7C08"/>
    <w:rsid w:val="005F1B35"/>
    <w:rsid w:val="005F254E"/>
    <w:rsid w:val="005F3373"/>
    <w:rsid w:val="005F353E"/>
    <w:rsid w:val="005F4078"/>
    <w:rsid w:val="005F555A"/>
    <w:rsid w:val="00603C4C"/>
    <w:rsid w:val="006050A4"/>
    <w:rsid w:val="00605948"/>
    <w:rsid w:val="006059C2"/>
    <w:rsid w:val="006074EF"/>
    <w:rsid w:val="006077EF"/>
    <w:rsid w:val="00610032"/>
    <w:rsid w:val="00610B94"/>
    <w:rsid w:val="00612F65"/>
    <w:rsid w:val="00613F03"/>
    <w:rsid w:val="0061509D"/>
    <w:rsid w:val="00620487"/>
    <w:rsid w:val="00621010"/>
    <w:rsid w:val="00622517"/>
    <w:rsid w:val="00623B3E"/>
    <w:rsid w:val="00623EE0"/>
    <w:rsid w:val="006260C6"/>
    <w:rsid w:val="006304B7"/>
    <w:rsid w:val="00630688"/>
    <w:rsid w:val="00630E82"/>
    <w:rsid w:val="00631ACF"/>
    <w:rsid w:val="00632383"/>
    <w:rsid w:val="00634785"/>
    <w:rsid w:val="00644D02"/>
    <w:rsid w:val="00644F1E"/>
    <w:rsid w:val="00645484"/>
    <w:rsid w:val="006464FC"/>
    <w:rsid w:val="00650806"/>
    <w:rsid w:val="00650AC2"/>
    <w:rsid w:val="00651433"/>
    <w:rsid w:val="00651B76"/>
    <w:rsid w:val="0065428D"/>
    <w:rsid w:val="006560C7"/>
    <w:rsid w:val="006572AF"/>
    <w:rsid w:val="00657485"/>
    <w:rsid w:val="00660DF6"/>
    <w:rsid w:val="00660EA4"/>
    <w:rsid w:val="00662752"/>
    <w:rsid w:val="00663188"/>
    <w:rsid w:val="00663346"/>
    <w:rsid w:val="006649DA"/>
    <w:rsid w:val="00664A5B"/>
    <w:rsid w:val="00666E0B"/>
    <w:rsid w:val="00670C83"/>
    <w:rsid w:val="00672B47"/>
    <w:rsid w:val="00673744"/>
    <w:rsid w:val="00673ECC"/>
    <w:rsid w:val="00674A12"/>
    <w:rsid w:val="00674BF8"/>
    <w:rsid w:val="00675D0C"/>
    <w:rsid w:val="006774FD"/>
    <w:rsid w:val="00677C62"/>
    <w:rsid w:val="00680A2B"/>
    <w:rsid w:val="0068103D"/>
    <w:rsid w:val="00682F30"/>
    <w:rsid w:val="0068674B"/>
    <w:rsid w:val="006869E6"/>
    <w:rsid w:val="006874FA"/>
    <w:rsid w:val="00690949"/>
    <w:rsid w:val="006939B5"/>
    <w:rsid w:val="00695DA1"/>
    <w:rsid w:val="0069787F"/>
    <w:rsid w:val="00697CFE"/>
    <w:rsid w:val="006A1DD4"/>
    <w:rsid w:val="006A392B"/>
    <w:rsid w:val="006A5577"/>
    <w:rsid w:val="006A61E2"/>
    <w:rsid w:val="006A64BF"/>
    <w:rsid w:val="006B41C6"/>
    <w:rsid w:val="006B5E49"/>
    <w:rsid w:val="006B7967"/>
    <w:rsid w:val="006C2ADC"/>
    <w:rsid w:val="006C449B"/>
    <w:rsid w:val="006C4803"/>
    <w:rsid w:val="006C79D1"/>
    <w:rsid w:val="006D11E4"/>
    <w:rsid w:val="006D2AFC"/>
    <w:rsid w:val="006D3350"/>
    <w:rsid w:val="006D4FAA"/>
    <w:rsid w:val="006D7296"/>
    <w:rsid w:val="006D7BAE"/>
    <w:rsid w:val="006E0669"/>
    <w:rsid w:val="006E08A5"/>
    <w:rsid w:val="006E289A"/>
    <w:rsid w:val="006E39C7"/>
    <w:rsid w:val="006E5093"/>
    <w:rsid w:val="006E52B5"/>
    <w:rsid w:val="006E63DD"/>
    <w:rsid w:val="006E676C"/>
    <w:rsid w:val="006E6B1E"/>
    <w:rsid w:val="006E775D"/>
    <w:rsid w:val="006F0483"/>
    <w:rsid w:val="006F3B04"/>
    <w:rsid w:val="006F5C82"/>
    <w:rsid w:val="007002A3"/>
    <w:rsid w:val="00705B6C"/>
    <w:rsid w:val="00707CE5"/>
    <w:rsid w:val="007100A2"/>
    <w:rsid w:val="00710B54"/>
    <w:rsid w:val="00710B6E"/>
    <w:rsid w:val="00711128"/>
    <w:rsid w:val="007115C5"/>
    <w:rsid w:val="00712065"/>
    <w:rsid w:val="00713507"/>
    <w:rsid w:val="007163BF"/>
    <w:rsid w:val="00716C48"/>
    <w:rsid w:val="00723654"/>
    <w:rsid w:val="007236AE"/>
    <w:rsid w:val="00723D66"/>
    <w:rsid w:val="00726880"/>
    <w:rsid w:val="00730224"/>
    <w:rsid w:val="00731B8A"/>
    <w:rsid w:val="0073219B"/>
    <w:rsid w:val="0073234B"/>
    <w:rsid w:val="00735A88"/>
    <w:rsid w:val="00737D24"/>
    <w:rsid w:val="00737F08"/>
    <w:rsid w:val="007444C1"/>
    <w:rsid w:val="00746F31"/>
    <w:rsid w:val="007471C2"/>
    <w:rsid w:val="007518EB"/>
    <w:rsid w:val="007526BF"/>
    <w:rsid w:val="007543D7"/>
    <w:rsid w:val="00755D4D"/>
    <w:rsid w:val="00756B81"/>
    <w:rsid w:val="0076001B"/>
    <w:rsid w:val="007646E8"/>
    <w:rsid w:val="00764F58"/>
    <w:rsid w:val="00766FD9"/>
    <w:rsid w:val="00767F28"/>
    <w:rsid w:val="00772BE2"/>
    <w:rsid w:val="0077301F"/>
    <w:rsid w:val="00773F87"/>
    <w:rsid w:val="0077407A"/>
    <w:rsid w:val="007747C5"/>
    <w:rsid w:val="0078020F"/>
    <w:rsid w:val="00780C4B"/>
    <w:rsid w:val="0078187E"/>
    <w:rsid w:val="00784EB0"/>
    <w:rsid w:val="007867D0"/>
    <w:rsid w:val="00786934"/>
    <w:rsid w:val="00787652"/>
    <w:rsid w:val="0079029B"/>
    <w:rsid w:val="00791848"/>
    <w:rsid w:val="00793AD9"/>
    <w:rsid w:val="00793FA0"/>
    <w:rsid w:val="00794660"/>
    <w:rsid w:val="007946D7"/>
    <w:rsid w:val="00794AA9"/>
    <w:rsid w:val="00797535"/>
    <w:rsid w:val="007A047A"/>
    <w:rsid w:val="007A0C58"/>
    <w:rsid w:val="007A0E1D"/>
    <w:rsid w:val="007A1836"/>
    <w:rsid w:val="007A38FF"/>
    <w:rsid w:val="007A777F"/>
    <w:rsid w:val="007A78B1"/>
    <w:rsid w:val="007A792D"/>
    <w:rsid w:val="007B0821"/>
    <w:rsid w:val="007B0D0A"/>
    <w:rsid w:val="007B1465"/>
    <w:rsid w:val="007B3ED4"/>
    <w:rsid w:val="007B5113"/>
    <w:rsid w:val="007B6899"/>
    <w:rsid w:val="007B796B"/>
    <w:rsid w:val="007C2173"/>
    <w:rsid w:val="007C473E"/>
    <w:rsid w:val="007C4EC7"/>
    <w:rsid w:val="007D17D4"/>
    <w:rsid w:val="007D4F60"/>
    <w:rsid w:val="007D5C5E"/>
    <w:rsid w:val="007D5DD5"/>
    <w:rsid w:val="007E03B6"/>
    <w:rsid w:val="007E0659"/>
    <w:rsid w:val="007E142E"/>
    <w:rsid w:val="007E2311"/>
    <w:rsid w:val="007E457C"/>
    <w:rsid w:val="007E46D7"/>
    <w:rsid w:val="007E4C93"/>
    <w:rsid w:val="007E5421"/>
    <w:rsid w:val="007E60A2"/>
    <w:rsid w:val="007F4C21"/>
    <w:rsid w:val="007F5538"/>
    <w:rsid w:val="007F5EF1"/>
    <w:rsid w:val="007F6A42"/>
    <w:rsid w:val="007F729A"/>
    <w:rsid w:val="00800178"/>
    <w:rsid w:val="0080072C"/>
    <w:rsid w:val="00802376"/>
    <w:rsid w:val="008023BA"/>
    <w:rsid w:val="0080556D"/>
    <w:rsid w:val="00813D44"/>
    <w:rsid w:val="008152EB"/>
    <w:rsid w:val="008164B4"/>
    <w:rsid w:val="00816B56"/>
    <w:rsid w:val="00817868"/>
    <w:rsid w:val="00821A8C"/>
    <w:rsid w:val="00823E76"/>
    <w:rsid w:val="008247EA"/>
    <w:rsid w:val="00824A03"/>
    <w:rsid w:val="00825263"/>
    <w:rsid w:val="00826C2B"/>
    <w:rsid w:val="008306F9"/>
    <w:rsid w:val="00832BB3"/>
    <w:rsid w:val="0083366F"/>
    <w:rsid w:val="008355EA"/>
    <w:rsid w:val="00835938"/>
    <w:rsid w:val="008363FE"/>
    <w:rsid w:val="0083691F"/>
    <w:rsid w:val="0084029D"/>
    <w:rsid w:val="00840C7D"/>
    <w:rsid w:val="00840DE3"/>
    <w:rsid w:val="00843A58"/>
    <w:rsid w:val="00844B12"/>
    <w:rsid w:val="008456A7"/>
    <w:rsid w:val="00845763"/>
    <w:rsid w:val="0084754A"/>
    <w:rsid w:val="00847A25"/>
    <w:rsid w:val="00853C37"/>
    <w:rsid w:val="0085455F"/>
    <w:rsid w:val="00857CE4"/>
    <w:rsid w:val="00857EC3"/>
    <w:rsid w:val="0086058A"/>
    <w:rsid w:val="00861005"/>
    <w:rsid w:val="00861405"/>
    <w:rsid w:val="00862641"/>
    <w:rsid w:val="00862851"/>
    <w:rsid w:val="0086292E"/>
    <w:rsid w:val="0086342E"/>
    <w:rsid w:val="0086371F"/>
    <w:rsid w:val="00863863"/>
    <w:rsid w:val="00866047"/>
    <w:rsid w:val="00871D73"/>
    <w:rsid w:val="00871ECE"/>
    <w:rsid w:val="008739AB"/>
    <w:rsid w:val="0087440D"/>
    <w:rsid w:val="00877201"/>
    <w:rsid w:val="008773DA"/>
    <w:rsid w:val="008776AA"/>
    <w:rsid w:val="00880EA2"/>
    <w:rsid w:val="00884E44"/>
    <w:rsid w:val="00885271"/>
    <w:rsid w:val="0088561B"/>
    <w:rsid w:val="00885764"/>
    <w:rsid w:val="00886627"/>
    <w:rsid w:val="00887F71"/>
    <w:rsid w:val="008974F5"/>
    <w:rsid w:val="008A0C0D"/>
    <w:rsid w:val="008A2BAB"/>
    <w:rsid w:val="008A4CCD"/>
    <w:rsid w:val="008A528F"/>
    <w:rsid w:val="008A5AFE"/>
    <w:rsid w:val="008A769F"/>
    <w:rsid w:val="008B0C4D"/>
    <w:rsid w:val="008B2CEB"/>
    <w:rsid w:val="008B2DDC"/>
    <w:rsid w:val="008B502E"/>
    <w:rsid w:val="008B562D"/>
    <w:rsid w:val="008B5F51"/>
    <w:rsid w:val="008B6C16"/>
    <w:rsid w:val="008C0330"/>
    <w:rsid w:val="008C17B2"/>
    <w:rsid w:val="008C1C24"/>
    <w:rsid w:val="008C3FF1"/>
    <w:rsid w:val="008C5DD0"/>
    <w:rsid w:val="008C618B"/>
    <w:rsid w:val="008D02DB"/>
    <w:rsid w:val="008D1398"/>
    <w:rsid w:val="008D24D0"/>
    <w:rsid w:val="008D4CEE"/>
    <w:rsid w:val="008D4DC0"/>
    <w:rsid w:val="008D5B8A"/>
    <w:rsid w:val="008D7DBE"/>
    <w:rsid w:val="008E3503"/>
    <w:rsid w:val="008E372A"/>
    <w:rsid w:val="008E5703"/>
    <w:rsid w:val="008E5A6A"/>
    <w:rsid w:val="008F12D9"/>
    <w:rsid w:val="008F2E00"/>
    <w:rsid w:val="008F3367"/>
    <w:rsid w:val="008F4557"/>
    <w:rsid w:val="008F63EF"/>
    <w:rsid w:val="0090179D"/>
    <w:rsid w:val="00901A10"/>
    <w:rsid w:val="00903A09"/>
    <w:rsid w:val="00905E53"/>
    <w:rsid w:val="00907066"/>
    <w:rsid w:val="00907572"/>
    <w:rsid w:val="00910A01"/>
    <w:rsid w:val="00910F94"/>
    <w:rsid w:val="00911BDB"/>
    <w:rsid w:val="0091214E"/>
    <w:rsid w:val="00912BC3"/>
    <w:rsid w:val="009132C8"/>
    <w:rsid w:val="009139D8"/>
    <w:rsid w:val="009143BA"/>
    <w:rsid w:val="0091621C"/>
    <w:rsid w:val="00916E3E"/>
    <w:rsid w:val="00917AF7"/>
    <w:rsid w:val="00920DEB"/>
    <w:rsid w:val="00923756"/>
    <w:rsid w:val="0092571C"/>
    <w:rsid w:val="00925A45"/>
    <w:rsid w:val="0093034A"/>
    <w:rsid w:val="009305D0"/>
    <w:rsid w:val="0093310C"/>
    <w:rsid w:val="0093382C"/>
    <w:rsid w:val="00934604"/>
    <w:rsid w:val="009356AC"/>
    <w:rsid w:val="009365B0"/>
    <w:rsid w:val="009367D7"/>
    <w:rsid w:val="009412EE"/>
    <w:rsid w:val="00941A3B"/>
    <w:rsid w:val="0094328D"/>
    <w:rsid w:val="009437FF"/>
    <w:rsid w:val="00943E34"/>
    <w:rsid w:val="0094476E"/>
    <w:rsid w:val="00944B4C"/>
    <w:rsid w:val="00945291"/>
    <w:rsid w:val="009455C4"/>
    <w:rsid w:val="00945752"/>
    <w:rsid w:val="009464D3"/>
    <w:rsid w:val="0094752E"/>
    <w:rsid w:val="009475ED"/>
    <w:rsid w:val="00947FA2"/>
    <w:rsid w:val="0095014C"/>
    <w:rsid w:val="00950A80"/>
    <w:rsid w:val="00954C7B"/>
    <w:rsid w:val="0095765F"/>
    <w:rsid w:val="009612A9"/>
    <w:rsid w:val="00961E5E"/>
    <w:rsid w:val="0096276C"/>
    <w:rsid w:val="0096287F"/>
    <w:rsid w:val="00963176"/>
    <w:rsid w:val="009641E3"/>
    <w:rsid w:val="00964879"/>
    <w:rsid w:val="0096536F"/>
    <w:rsid w:val="00967AFE"/>
    <w:rsid w:val="009711AC"/>
    <w:rsid w:val="00971546"/>
    <w:rsid w:val="009744DE"/>
    <w:rsid w:val="009777D9"/>
    <w:rsid w:val="00980D96"/>
    <w:rsid w:val="00982998"/>
    <w:rsid w:val="00984677"/>
    <w:rsid w:val="0098760F"/>
    <w:rsid w:val="009878B8"/>
    <w:rsid w:val="009911D5"/>
    <w:rsid w:val="009915B6"/>
    <w:rsid w:val="00993010"/>
    <w:rsid w:val="00994313"/>
    <w:rsid w:val="00994323"/>
    <w:rsid w:val="009945EB"/>
    <w:rsid w:val="009947B7"/>
    <w:rsid w:val="00995D2E"/>
    <w:rsid w:val="0099655F"/>
    <w:rsid w:val="009977BF"/>
    <w:rsid w:val="009A074B"/>
    <w:rsid w:val="009A13BC"/>
    <w:rsid w:val="009A1A3B"/>
    <w:rsid w:val="009A1F6E"/>
    <w:rsid w:val="009A2644"/>
    <w:rsid w:val="009A26AA"/>
    <w:rsid w:val="009A2FA2"/>
    <w:rsid w:val="009A3347"/>
    <w:rsid w:val="009A4079"/>
    <w:rsid w:val="009A4483"/>
    <w:rsid w:val="009A508A"/>
    <w:rsid w:val="009A5C4F"/>
    <w:rsid w:val="009A5C52"/>
    <w:rsid w:val="009A6DC9"/>
    <w:rsid w:val="009B0596"/>
    <w:rsid w:val="009B2067"/>
    <w:rsid w:val="009B2C3C"/>
    <w:rsid w:val="009B481E"/>
    <w:rsid w:val="009B494D"/>
    <w:rsid w:val="009B5107"/>
    <w:rsid w:val="009B7179"/>
    <w:rsid w:val="009C065C"/>
    <w:rsid w:val="009C371E"/>
    <w:rsid w:val="009C4860"/>
    <w:rsid w:val="009C4F83"/>
    <w:rsid w:val="009C5C91"/>
    <w:rsid w:val="009C7578"/>
    <w:rsid w:val="009C7905"/>
    <w:rsid w:val="009C7E48"/>
    <w:rsid w:val="009D2D5C"/>
    <w:rsid w:val="009D4781"/>
    <w:rsid w:val="009D486B"/>
    <w:rsid w:val="009D5EAF"/>
    <w:rsid w:val="009D6335"/>
    <w:rsid w:val="009D74D1"/>
    <w:rsid w:val="009D7538"/>
    <w:rsid w:val="009E3631"/>
    <w:rsid w:val="009E610F"/>
    <w:rsid w:val="009E65B5"/>
    <w:rsid w:val="009F024E"/>
    <w:rsid w:val="009F276F"/>
    <w:rsid w:val="009F4163"/>
    <w:rsid w:val="009F57F8"/>
    <w:rsid w:val="009F6C3A"/>
    <w:rsid w:val="009F71DB"/>
    <w:rsid w:val="009F7B21"/>
    <w:rsid w:val="00A00A19"/>
    <w:rsid w:val="00A020BF"/>
    <w:rsid w:val="00A028CA"/>
    <w:rsid w:val="00A03F39"/>
    <w:rsid w:val="00A04574"/>
    <w:rsid w:val="00A050C4"/>
    <w:rsid w:val="00A14E8B"/>
    <w:rsid w:val="00A15CDD"/>
    <w:rsid w:val="00A16585"/>
    <w:rsid w:val="00A175CA"/>
    <w:rsid w:val="00A22290"/>
    <w:rsid w:val="00A22C12"/>
    <w:rsid w:val="00A22ED2"/>
    <w:rsid w:val="00A2587B"/>
    <w:rsid w:val="00A271C7"/>
    <w:rsid w:val="00A27B01"/>
    <w:rsid w:val="00A27D4D"/>
    <w:rsid w:val="00A30635"/>
    <w:rsid w:val="00A30978"/>
    <w:rsid w:val="00A3253B"/>
    <w:rsid w:val="00A32843"/>
    <w:rsid w:val="00A32BA1"/>
    <w:rsid w:val="00A336CC"/>
    <w:rsid w:val="00A37F0F"/>
    <w:rsid w:val="00A406BD"/>
    <w:rsid w:val="00A4070E"/>
    <w:rsid w:val="00A414A1"/>
    <w:rsid w:val="00A4212C"/>
    <w:rsid w:val="00A423BE"/>
    <w:rsid w:val="00A42F2B"/>
    <w:rsid w:val="00A438A3"/>
    <w:rsid w:val="00A47CBB"/>
    <w:rsid w:val="00A54BE9"/>
    <w:rsid w:val="00A56FA4"/>
    <w:rsid w:val="00A57220"/>
    <w:rsid w:val="00A5760E"/>
    <w:rsid w:val="00A579CE"/>
    <w:rsid w:val="00A60905"/>
    <w:rsid w:val="00A60FB0"/>
    <w:rsid w:val="00A624A0"/>
    <w:rsid w:val="00A62B2F"/>
    <w:rsid w:val="00A63B43"/>
    <w:rsid w:val="00A64981"/>
    <w:rsid w:val="00A66228"/>
    <w:rsid w:val="00A6654B"/>
    <w:rsid w:val="00A71E0C"/>
    <w:rsid w:val="00A7318E"/>
    <w:rsid w:val="00A7329E"/>
    <w:rsid w:val="00A73746"/>
    <w:rsid w:val="00A74EDD"/>
    <w:rsid w:val="00A75B3E"/>
    <w:rsid w:val="00A75FE2"/>
    <w:rsid w:val="00A76C33"/>
    <w:rsid w:val="00A776E8"/>
    <w:rsid w:val="00A77E54"/>
    <w:rsid w:val="00A80605"/>
    <w:rsid w:val="00A81B1F"/>
    <w:rsid w:val="00A81C66"/>
    <w:rsid w:val="00A83701"/>
    <w:rsid w:val="00A8442B"/>
    <w:rsid w:val="00A86063"/>
    <w:rsid w:val="00A90198"/>
    <w:rsid w:val="00A903F1"/>
    <w:rsid w:val="00A90874"/>
    <w:rsid w:val="00A90EA9"/>
    <w:rsid w:val="00A9207C"/>
    <w:rsid w:val="00A92191"/>
    <w:rsid w:val="00A92CA3"/>
    <w:rsid w:val="00A940E9"/>
    <w:rsid w:val="00A956E3"/>
    <w:rsid w:val="00A97802"/>
    <w:rsid w:val="00AA1451"/>
    <w:rsid w:val="00AA14A0"/>
    <w:rsid w:val="00AA2A03"/>
    <w:rsid w:val="00AA2AE2"/>
    <w:rsid w:val="00AA31BC"/>
    <w:rsid w:val="00AA3730"/>
    <w:rsid w:val="00AA474E"/>
    <w:rsid w:val="00AA57AD"/>
    <w:rsid w:val="00AA7193"/>
    <w:rsid w:val="00AB05FB"/>
    <w:rsid w:val="00AB0B30"/>
    <w:rsid w:val="00AB12E3"/>
    <w:rsid w:val="00AB1998"/>
    <w:rsid w:val="00AB2061"/>
    <w:rsid w:val="00AB2918"/>
    <w:rsid w:val="00AB5920"/>
    <w:rsid w:val="00AB77EB"/>
    <w:rsid w:val="00AC0F17"/>
    <w:rsid w:val="00AC182A"/>
    <w:rsid w:val="00AC478B"/>
    <w:rsid w:val="00AC7C14"/>
    <w:rsid w:val="00AD3E29"/>
    <w:rsid w:val="00AD633A"/>
    <w:rsid w:val="00AE2AFA"/>
    <w:rsid w:val="00AE2E8F"/>
    <w:rsid w:val="00AE2FF9"/>
    <w:rsid w:val="00AE38CF"/>
    <w:rsid w:val="00AE3FC5"/>
    <w:rsid w:val="00AE4961"/>
    <w:rsid w:val="00AE6A3C"/>
    <w:rsid w:val="00AF02BD"/>
    <w:rsid w:val="00AF24DC"/>
    <w:rsid w:val="00AF4BB7"/>
    <w:rsid w:val="00AF5465"/>
    <w:rsid w:val="00AF588C"/>
    <w:rsid w:val="00AF5B64"/>
    <w:rsid w:val="00AF5D0C"/>
    <w:rsid w:val="00AF5E43"/>
    <w:rsid w:val="00AF5FC8"/>
    <w:rsid w:val="00AF6975"/>
    <w:rsid w:val="00AF7FB3"/>
    <w:rsid w:val="00B01300"/>
    <w:rsid w:val="00B01B42"/>
    <w:rsid w:val="00B02DB7"/>
    <w:rsid w:val="00B05FF4"/>
    <w:rsid w:val="00B07AFA"/>
    <w:rsid w:val="00B07D6E"/>
    <w:rsid w:val="00B10F85"/>
    <w:rsid w:val="00B12240"/>
    <w:rsid w:val="00B124F1"/>
    <w:rsid w:val="00B167F4"/>
    <w:rsid w:val="00B16E1D"/>
    <w:rsid w:val="00B1774B"/>
    <w:rsid w:val="00B17BD6"/>
    <w:rsid w:val="00B22D0B"/>
    <w:rsid w:val="00B22EAE"/>
    <w:rsid w:val="00B23A2A"/>
    <w:rsid w:val="00B23EDE"/>
    <w:rsid w:val="00B24134"/>
    <w:rsid w:val="00B25467"/>
    <w:rsid w:val="00B257D1"/>
    <w:rsid w:val="00B35ACC"/>
    <w:rsid w:val="00B36145"/>
    <w:rsid w:val="00B367B1"/>
    <w:rsid w:val="00B37772"/>
    <w:rsid w:val="00B378D5"/>
    <w:rsid w:val="00B425AB"/>
    <w:rsid w:val="00B429B9"/>
    <w:rsid w:val="00B42C3D"/>
    <w:rsid w:val="00B4313A"/>
    <w:rsid w:val="00B44A54"/>
    <w:rsid w:val="00B44F4A"/>
    <w:rsid w:val="00B45773"/>
    <w:rsid w:val="00B45B86"/>
    <w:rsid w:val="00B46C44"/>
    <w:rsid w:val="00B46F82"/>
    <w:rsid w:val="00B47804"/>
    <w:rsid w:val="00B47D06"/>
    <w:rsid w:val="00B52D7E"/>
    <w:rsid w:val="00B52ED7"/>
    <w:rsid w:val="00B53F0E"/>
    <w:rsid w:val="00B548B1"/>
    <w:rsid w:val="00B55D54"/>
    <w:rsid w:val="00B55DCA"/>
    <w:rsid w:val="00B6109C"/>
    <w:rsid w:val="00B6273E"/>
    <w:rsid w:val="00B631CF"/>
    <w:rsid w:val="00B632D7"/>
    <w:rsid w:val="00B63A74"/>
    <w:rsid w:val="00B64F1A"/>
    <w:rsid w:val="00B67374"/>
    <w:rsid w:val="00B67934"/>
    <w:rsid w:val="00B73183"/>
    <w:rsid w:val="00B74B74"/>
    <w:rsid w:val="00B7734D"/>
    <w:rsid w:val="00B77D68"/>
    <w:rsid w:val="00B80A44"/>
    <w:rsid w:val="00B8297A"/>
    <w:rsid w:val="00B838DF"/>
    <w:rsid w:val="00B84B18"/>
    <w:rsid w:val="00B84C51"/>
    <w:rsid w:val="00B86492"/>
    <w:rsid w:val="00B90362"/>
    <w:rsid w:val="00B9214F"/>
    <w:rsid w:val="00B9370B"/>
    <w:rsid w:val="00B93A3E"/>
    <w:rsid w:val="00B94037"/>
    <w:rsid w:val="00B94AF5"/>
    <w:rsid w:val="00B95852"/>
    <w:rsid w:val="00B95971"/>
    <w:rsid w:val="00B97ADE"/>
    <w:rsid w:val="00BA0349"/>
    <w:rsid w:val="00BA2413"/>
    <w:rsid w:val="00BA298E"/>
    <w:rsid w:val="00BA2DDD"/>
    <w:rsid w:val="00BA4815"/>
    <w:rsid w:val="00BA4EEA"/>
    <w:rsid w:val="00BA56F8"/>
    <w:rsid w:val="00BA750E"/>
    <w:rsid w:val="00BB1322"/>
    <w:rsid w:val="00BB2120"/>
    <w:rsid w:val="00BB2F4A"/>
    <w:rsid w:val="00BB3132"/>
    <w:rsid w:val="00BB3306"/>
    <w:rsid w:val="00BB5A48"/>
    <w:rsid w:val="00BB5D52"/>
    <w:rsid w:val="00BB6094"/>
    <w:rsid w:val="00BC1C60"/>
    <w:rsid w:val="00BC28F4"/>
    <w:rsid w:val="00BC358E"/>
    <w:rsid w:val="00BC3CCC"/>
    <w:rsid w:val="00BC42BE"/>
    <w:rsid w:val="00BC7173"/>
    <w:rsid w:val="00BD25A0"/>
    <w:rsid w:val="00BD38BE"/>
    <w:rsid w:val="00BD4622"/>
    <w:rsid w:val="00BD4F8C"/>
    <w:rsid w:val="00BE5918"/>
    <w:rsid w:val="00BE5FD9"/>
    <w:rsid w:val="00BE6726"/>
    <w:rsid w:val="00BF0897"/>
    <w:rsid w:val="00BF185C"/>
    <w:rsid w:val="00BF190D"/>
    <w:rsid w:val="00BF2DEB"/>
    <w:rsid w:val="00BF37FF"/>
    <w:rsid w:val="00BF4C0B"/>
    <w:rsid w:val="00BF640E"/>
    <w:rsid w:val="00BF7177"/>
    <w:rsid w:val="00BF7711"/>
    <w:rsid w:val="00C0083A"/>
    <w:rsid w:val="00C013B6"/>
    <w:rsid w:val="00C028FD"/>
    <w:rsid w:val="00C02F2C"/>
    <w:rsid w:val="00C033F2"/>
    <w:rsid w:val="00C0362B"/>
    <w:rsid w:val="00C06AD3"/>
    <w:rsid w:val="00C10782"/>
    <w:rsid w:val="00C14771"/>
    <w:rsid w:val="00C147F0"/>
    <w:rsid w:val="00C14A20"/>
    <w:rsid w:val="00C203EE"/>
    <w:rsid w:val="00C204DB"/>
    <w:rsid w:val="00C21C30"/>
    <w:rsid w:val="00C225C3"/>
    <w:rsid w:val="00C26BFD"/>
    <w:rsid w:val="00C26C0F"/>
    <w:rsid w:val="00C26C53"/>
    <w:rsid w:val="00C274AD"/>
    <w:rsid w:val="00C2758A"/>
    <w:rsid w:val="00C27AB0"/>
    <w:rsid w:val="00C27E23"/>
    <w:rsid w:val="00C30E41"/>
    <w:rsid w:val="00C31077"/>
    <w:rsid w:val="00C35520"/>
    <w:rsid w:val="00C355AE"/>
    <w:rsid w:val="00C357B0"/>
    <w:rsid w:val="00C368C2"/>
    <w:rsid w:val="00C36AB2"/>
    <w:rsid w:val="00C40A39"/>
    <w:rsid w:val="00C431A8"/>
    <w:rsid w:val="00C43E85"/>
    <w:rsid w:val="00C45573"/>
    <w:rsid w:val="00C46CA2"/>
    <w:rsid w:val="00C47671"/>
    <w:rsid w:val="00C47704"/>
    <w:rsid w:val="00C50913"/>
    <w:rsid w:val="00C52143"/>
    <w:rsid w:val="00C52408"/>
    <w:rsid w:val="00C52811"/>
    <w:rsid w:val="00C55366"/>
    <w:rsid w:val="00C63999"/>
    <w:rsid w:val="00C659A2"/>
    <w:rsid w:val="00C730EB"/>
    <w:rsid w:val="00C74289"/>
    <w:rsid w:val="00C74B0B"/>
    <w:rsid w:val="00C74DB1"/>
    <w:rsid w:val="00C75A2A"/>
    <w:rsid w:val="00C77432"/>
    <w:rsid w:val="00C831AC"/>
    <w:rsid w:val="00C865E2"/>
    <w:rsid w:val="00C86B75"/>
    <w:rsid w:val="00C91A37"/>
    <w:rsid w:val="00C93970"/>
    <w:rsid w:val="00C941CA"/>
    <w:rsid w:val="00C9444D"/>
    <w:rsid w:val="00C946B5"/>
    <w:rsid w:val="00C957CF"/>
    <w:rsid w:val="00C95A91"/>
    <w:rsid w:val="00C95EA8"/>
    <w:rsid w:val="00C96BEE"/>
    <w:rsid w:val="00C97A34"/>
    <w:rsid w:val="00C97A3F"/>
    <w:rsid w:val="00CA0415"/>
    <w:rsid w:val="00CA20AE"/>
    <w:rsid w:val="00CA2FF5"/>
    <w:rsid w:val="00CA434C"/>
    <w:rsid w:val="00CA577D"/>
    <w:rsid w:val="00CA57AB"/>
    <w:rsid w:val="00CA7442"/>
    <w:rsid w:val="00CA7E04"/>
    <w:rsid w:val="00CB00A9"/>
    <w:rsid w:val="00CB3495"/>
    <w:rsid w:val="00CB6F65"/>
    <w:rsid w:val="00CC0DB7"/>
    <w:rsid w:val="00CC109C"/>
    <w:rsid w:val="00CC4190"/>
    <w:rsid w:val="00CC4C21"/>
    <w:rsid w:val="00CC68A4"/>
    <w:rsid w:val="00CC6BDD"/>
    <w:rsid w:val="00CC7697"/>
    <w:rsid w:val="00CC78EA"/>
    <w:rsid w:val="00CD11D2"/>
    <w:rsid w:val="00CD15B7"/>
    <w:rsid w:val="00CD16A2"/>
    <w:rsid w:val="00CD1780"/>
    <w:rsid w:val="00CD1A11"/>
    <w:rsid w:val="00CD2197"/>
    <w:rsid w:val="00CD682A"/>
    <w:rsid w:val="00CD7D0F"/>
    <w:rsid w:val="00CE333E"/>
    <w:rsid w:val="00CE4C32"/>
    <w:rsid w:val="00CE4D5F"/>
    <w:rsid w:val="00CE66A5"/>
    <w:rsid w:val="00CF0107"/>
    <w:rsid w:val="00CF039A"/>
    <w:rsid w:val="00CF085D"/>
    <w:rsid w:val="00CF0884"/>
    <w:rsid w:val="00CF121F"/>
    <w:rsid w:val="00CF2ADF"/>
    <w:rsid w:val="00CF3292"/>
    <w:rsid w:val="00CF4A51"/>
    <w:rsid w:val="00CF510E"/>
    <w:rsid w:val="00CF5A44"/>
    <w:rsid w:val="00D05D22"/>
    <w:rsid w:val="00D0749F"/>
    <w:rsid w:val="00D1035F"/>
    <w:rsid w:val="00D11B4C"/>
    <w:rsid w:val="00D14A66"/>
    <w:rsid w:val="00D15CF4"/>
    <w:rsid w:val="00D166A9"/>
    <w:rsid w:val="00D201C3"/>
    <w:rsid w:val="00D204C0"/>
    <w:rsid w:val="00D210A1"/>
    <w:rsid w:val="00D21CBD"/>
    <w:rsid w:val="00D26DD9"/>
    <w:rsid w:val="00D271B4"/>
    <w:rsid w:val="00D35595"/>
    <w:rsid w:val="00D40644"/>
    <w:rsid w:val="00D40E46"/>
    <w:rsid w:val="00D411DE"/>
    <w:rsid w:val="00D43FE8"/>
    <w:rsid w:val="00D448E8"/>
    <w:rsid w:val="00D4531A"/>
    <w:rsid w:val="00D45794"/>
    <w:rsid w:val="00D464D0"/>
    <w:rsid w:val="00D47D29"/>
    <w:rsid w:val="00D51D9B"/>
    <w:rsid w:val="00D53004"/>
    <w:rsid w:val="00D536C9"/>
    <w:rsid w:val="00D55AD3"/>
    <w:rsid w:val="00D568ED"/>
    <w:rsid w:val="00D56FE1"/>
    <w:rsid w:val="00D5710D"/>
    <w:rsid w:val="00D57470"/>
    <w:rsid w:val="00D5793A"/>
    <w:rsid w:val="00D57C78"/>
    <w:rsid w:val="00D62CB8"/>
    <w:rsid w:val="00D64205"/>
    <w:rsid w:val="00D64365"/>
    <w:rsid w:val="00D64CE1"/>
    <w:rsid w:val="00D672EF"/>
    <w:rsid w:val="00D73030"/>
    <w:rsid w:val="00D74735"/>
    <w:rsid w:val="00D76E0A"/>
    <w:rsid w:val="00D77307"/>
    <w:rsid w:val="00D7763F"/>
    <w:rsid w:val="00D805E1"/>
    <w:rsid w:val="00D80F13"/>
    <w:rsid w:val="00D81467"/>
    <w:rsid w:val="00D818AB"/>
    <w:rsid w:val="00D82A66"/>
    <w:rsid w:val="00D846E4"/>
    <w:rsid w:val="00D85280"/>
    <w:rsid w:val="00D8792E"/>
    <w:rsid w:val="00D92229"/>
    <w:rsid w:val="00D95463"/>
    <w:rsid w:val="00D95FD2"/>
    <w:rsid w:val="00D964E6"/>
    <w:rsid w:val="00D96E62"/>
    <w:rsid w:val="00D96F1D"/>
    <w:rsid w:val="00DA0D76"/>
    <w:rsid w:val="00DA1C07"/>
    <w:rsid w:val="00DA2927"/>
    <w:rsid w:val="00DA3A15"/>
    <w:rsid w:val="00DA73DF"/>
    <w:rsid w:val="00DA76B4"/>
    <w:rsid w:val="00DB04CE"/>
    <w:rsid w:val="00DB30BE"/>
    <w:rsid w:val="00DB56A3"/>
    <w:rsid w:val="00DB57C8"/>
    <w:rsid w:val="00DB705F"/>
    <w:rsid w:val="00DC039E"/>
    <w:rsid w:val="00DC1B70"/>
    <w:rsid w:val="00DC3579"/>
    <w:rsid w:val="00DC3B5C"/>
    <w:rsid w:val="00DC6F07"/>
    <w:rsid w:val="00DC7ECF"/>
    <w:rsid w:val="00DD235E"/>
    <w:rsid w:val="00DD37BC"/>
    <w:rsid w:val="00DD4094"/>
    <w:rsid w:val="00DD417E"/>
    <w:rsid w:val="00DD5C22"/>
    <w:rsid w:val="00DE1B69"/>
    <w:rsid w:val="00DE3B40"/>
    <w:rsid w:val="00DE458F"/>
    <w:rsid w:val="00DE55FB"/>
    <w:rsid w:val="00DE5C47"/>
    <w:rsid w:val="00DF0B3F"/>
    <w:rsid w:val="00DF1139"/>
    <w:rsid w:val="00DF492C"/>
    <w:rsid w:val="00DF6246"/>
    <w:rsid w:val="00E02585"/>
    <w:rsid w:val="00E047A5"/>
    <w:rsid w:val="00E04A2F"/>
    <w:rsid w:val="00E062AB"/>
    <w:rsid w:val="00E06478"/>
    <w:rsid w:val="00E07314"/>
    <w:rsid w:val="00E10D47"/>
    <w:rsid w:val="00E1240A"/>
    <w:rsid w:val="00E168F9"/>
    <w:rsid w:val="00E1718C"/>
    <w:rsid w:val="00E17488"/>
    <w:rsid w:val="00E17720"/>
    <w:rsid w:val="00E211AF"/>
    <w:rsid w:val="00E24576"/>
    <w:rsid w:val="00E2653E"/>
    <w:rsid w:val="00E2671B"/>
    <w:rsid w:val="00E26914"/>
    <w:rsid w:val="00E3036B"/>
    <w:rsid w:val="00E30931"/>
    <w:rsid w:val="00E30B1D"/>
    <w:rsid w:val="00E32468"/>
    <w:rsid w:val="00E33FB3"/>
    <w:rsid w:val="00E359B4"/>
    <w:rsid w:val="00E35C05"/>
    <w:rsid w:val="00E37438"/>
    <w:rsid w:val="00E374A7"/>
    <w:rsid w:val="00E37603"/>
    <w:rsid w:val="00E376A5"/>
    <w:rsid w:val="00E4191A"/>
    <w:rsid w:val="00E41F20"/>
    <w:rsid w:val="00E446BD"/>
    <w:rsid w:val="00E46761"/>
    <w:rsid w:val="00E50BDA"/>
    <w:rsid w:val="00E517AF"/>
    <w:rsid w:val="00E55CFA"/>
    <w:rsid w:val="00E5615B"/>
    <w:rsid w:val="00E6086F"/>
    <w:rsid w:val="00E611A5"/>
    <w:rsid w:val="00E61BAF"/>
    <w:rsid w:val="00E624B5"/>
    <w:rsid w:val="00E626E5"/>
    <w:rsid w:val="00E63BD0"/>
    <w:rsid w:val="00E652E8"/>
    <w:rsid w:val="00E664A5"/>
    <w:rsid w:val="00E70C05"/>
    <w:rsid w:val="00E71D4C"/>
    <w:rsid w:val="00E71D50"/>
    <w:rsid w:val="00E7242B"/>
    <w:rsid w:val="00E74626"/>
    <w:rsid w:val="00E8135C"/>
    <w:rsid w:val="00E821C3"/>
    <w:rsid w:val="00E82772"/>
    <w:rsid w:val="00E82C32"/>
    <w:rsid w:val="00E84651"/>
    <w:rsid w:val="00E8569B"/>
    <w:rsid w:val="00E87311"/>
    <w:rsid w:val="00E87623"/>
    <w:rsid w:val="00E87D67"/>
    <w:rsid w:val="00E908AF"/>
    <w:rsid w:val="00E92C41"/>
    <w:rsid w:val="00E92CE8"/>
    <w:rsid w:val="00E93068"/>
    <w:rsid w:val="00E952EF"/>
    <w:rsid w:val="00EA1A8A"/>
    <w:rsid w:val="00EA22AC"/>
    <w:rsid w:val="00EA2F4C"/>
    <w:rsid w:val="00EA302A"/>
    <w:rsid w:val="00EA498C"/>
    <w:rsid w:val="00EA6FB0"/>
    <w:rsid w:val="00EA7C33"/>
    <w:rsid w:val="00EB03EC"/>
    <w:rsid w:val="00EB2D23"/>
    <w:rsid w:val="00EB44CD"/>
    <w:rsid w:val="00EB4D0C"/>
    <w:rsid w:val="00EB6BB1"/>
    <w:rsid w:val="00EB7346"/>
    <w:rsid w:val="00EB7A96"/>
    <w:rsid w:val="00EC169E"/>
    <w:rsid w:val="00EC1D7A"/>
    <w:rsid w:val="00EC48F4"/>
    <w:rsid w:val="00EC52B2"/>
    <w:rsid w:val="00EC72F5"/>
    <w:rsid w:val="00ED0A2B"/>
    <w:rsid w:val="00ED0ACB"/>
    <w:rsid w:val="00ED0FE7"/>
    <w:rsid w:val="00ED1948"/>
    <w:rsid w:val="00ED34D6"/>
    <w:rsid w:val="00ED5C78"/>
    <w:rsid w:val="00ED6C2B"/>
    <w:rsid w:val="00EE0935"/>
    <w:rsid w:val="00EE268C"/>
    <w:rsid w:val="00EE38B4"/>
    <w:rsid w:val="00EE3C33"/>
    <w:rsid w:val="00EE670A"/>
    <w:rsid w:val="00EF1E1D"/>
    <w:rsid w:val="00EF49A7"/>
    <w:rsid w:val="00EF6B1D"/>
    <w:rsid w:val="00F00E4D"/>
    <w:rsid w:val="00F013C3"/>
    <w:rsid w:val="00F027A3"/>
    <w:rsid w:val="00F0351B"/>
    <w:rsid w:val="00F04174"/>
    <w:rsid w:val="00F05DEA"/>
    <w:rsid w:val="00F064AC"/>
    <w:rsid w:val="00F119A9"/>
    <w:rsid w:val="00F12041"/>
    <w:rsid w:val="00F12847"/>
    <w:rsid w:val="00F13536"/>
    <w:rsid w:val="00F13CE7"/>
    <w:rsid w:val="00F147F4"/>
    <w:rsid w:val="00F15098"/>
    <w:rsid w:val="00F164AE"/>
    <w:rsid w:val="00F17A2E"/>
    <w:rsid w:val="00F17C4E"/>
    <w:rsid w:val="00F20E73"/>
    <w:rsid w:val="00F20F47"/>
    <w:rsid w:val="00F21727"/>
    <w:rsid w:val="00F25D1F"/>
    <w:rsid w:val="00F27529"/>
    <w:rsid w:val="00F279F8"/>
    <w:rsid w:val="00F27CC9"/>
    <w:rsid w:val="00F30746"/>
    <w:rsid w:val="00F309A7"/>
    <w:rsid w:val="00F3188B"/>
    <w:rsid w:val="00F33338"/>
    <w:rsid w:val="00F36672"/>
    <w:rsid w:val="00F37458"/>
    <w:rsid w:val="00F37CC1"/>
    <w:rsid w:val="00F41155"/>
    <w:rsid w:val="00F41F5D"/>
    <w:rsid w:val="00F42360"/>
    <w:rsid w:val="00F459DB"/>
    <w:rsid w:val="00F47D7C"/>
    <w:rsid w:val="00F47FC9"/>
    <w:rsid w:val="00F502BE"/>
    <w:rsid w:val="00F50599"/>
    <w:rsid w:val="00F51F83"/>
    <w:rsid w:val="00F5316F"/>
    <w:rsid w:val="00F54DD2"/>
    <w:rsid w:val="00F56C58"/>
    <w:rsid w:val="00F6129D"/>
    <w:rsid w:val="00F64526"/>
    <w:rsid w:val="00F65E03"/>
    <w:rsid w:val="00F6610B"/>
    <w:rsid w:val="00F671D1"/>
    <w:rsid w:val="00F72364"/>
    <w:rsid w:val="00F73016"/>
    <w:rsid w:val="00F74688"/>
    <w:rsid w:val="00F757A7"/>
    <w:rsid w:val="00F75804"/>
    <w:rsid w:val="00F80068"/>
    <w:rsid w:val="00F824B1"/>
    <w:rsid w:val="00F825CA"/>
    <w:rsid w:val="00F83140"/>
    <w:rsid w:val="00F8494B"/>
    <w:rsid w:val="00F9063E"/>
    <w:rsid w:val="00F92186"/>
    <w:rsid w:val="00F928FE"/>
    <w:rsid w:val="00F96EF1"/>
    <w:rsid w:val="00FA1A8B"/>
    <w:rsid w:val="00FA21B4"/>
    <w:rsid w:val="00FA28C0"/>
    <w:rsid w:val="00FA7052"/>
    <w:rsid w:val="00FA7760"/>
    <w:rsid w:val="00FB2FFD"/>
    <w:rsid w:val="00FB3AB6"/>
    <w:rsid w:val="00FC0347"/>
    <w:rsid w:val="00FC1C96"/>
    <w:rsid w:val="00FC29D0"/>
    <w:rsid w:val="00FC4535"/>
    <w:rsid w:val="00FC46FC"/>
    <w:rsid w:val="00FC7E60"/>
    <w:rsid w:val="00FD02A1"/>
    <w:rsid w:val="00FD1F8A"/>
    <w:rsid w:val="00FD5C87"/>
    <w:rsid w:val="00FD6A2A"/>
    <w:rsid w:val="00FE13BC"/>
    <w:rsid w:val="00FE4165"/>
    <w:rsid w:val="00FE4A17"/>
    <w:rsid w:val="00FE5F51"/>
    <w:rsid w:val="00FE7D32"/>
    <w:rsid w:val="00FF1086"/>
    <w:rsid w:val="00FF1B9F"/>
    <w:rsid w:val="00FF3E3D"/>
    <w:rsid w:val="00FF50FE"/>
    <w:rsid w:val="00FF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14911"/>
  <w15:docId w15:val="{5D746704-08DE-44D8-8FFD-145E0CD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D7"/>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4611">
      <w:bodyDiv w:val="1"/>
      <w:marLeft w:val="0"/>
      <w:marRight w:val="0"/>
      <w:marTop w:val="0"/>
      <w:marBottom w:val="0"/>
      <w:divBdr>
        <w:top w:val="none" w:sz="0" w:space="0" w:color="auto"/>
        <w:left w:val="none" w:sz="0" w:space="0" w:color="auto"/>
        <w:bottom w:val="none" w:sz="0" w:space="0" w:color="auto"/>
        <w:right w:val="none" w:sz="0" w:space="0" w:color="auto"/>
      </w:divBdr>
    </w:div>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925500890">
      <w:bodyDiv w:val="1"/>
      <w:marLeft w:val="0"/>
      <w:marRight w:val="0"/>
      <w:marTop w:val="0"/>
      <w:marBottom w:val="0"/>
      <w:divBdr>
        <w:top w:val="none" w:sz="0" w:space="0" w:color="auto"/>
        <w:left w:val="none" w:sz="0" w:space="0" w:color="auto"/>
        <w:bottom w:val="none" w:sz="0" w:space="0" w:color="auto"/>
        <w:right w:val="none" w:sz="0" w:space="0" w:color="auto"/>
      </w:divBdr>
    </w:div>
    <w:div w:id="1076631806">
      <w:bodyDiv w:val="1"/>
      <w:marLeft w:val="0"/>
      <w:marRight w:val="0"/>
      <w:marTop w:val="0"/>
      <w:marBottom w:val="0"/>
      <w:divBdr>
        <w:top w:val="none" w:sz="0" w:space="0" w:color="auto"/>
        <w:left w:val="none" w:sz="0" w:space="0" w:color="auto"/>
        <w:bottom w:val="none" w:sz="0" w:space="0" w:color="auto"/>
        <w:right w:val="none" w:sz="0" w:space="0" w:color="auto"/>
      </w:divBdr>
    </w:div>
    <w:div w:id="1204749673">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292201757">
      <w:bodyDiv w:val="1"/>
      <w:marLeft w:val="0"/>
      <w:marRight w:val="0"/>
      <w:marTop w:val="0"/>
      <w:marBottom w:val="0"/>
      <w:divBdr>
        <w:top w:val="none" w:sz="0" w:space="0" w:color="auto"/>
        <w:left w:val="none" w:sz="0" w:space="0" w:color="auto"/>
        <w:bottom w:val="none" w:sz="0" w:space="0" w:color="auto"/>
        <w:right w:val="none" w:sz="0" w:space="0" w:color="auto"/>
      </w:divBdr>
    </w:div>
    <w:div w:id="1408499984">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1952D-5D4F-44F5-9069-30D9E0C1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Clifford Binder</dc:creator>
  <cp:lastModifiedBy>Aspermont Portfolio Management</cp:lastModifiedBy>
  <cp:revision>18</cp:revision>
  <cp:lastPrinted>2026-01-15T10:47:00Z</cp:lastPrinted>
  <dcterms:created xsi:type="dcterms:W3CDTF">2026-01-13T15:54:00Z</dcterms:created>
  <dcterms:modified xsi:type="dcterms:W3CDTF">2026-04-08T12:25:00Z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7528d0e2568377605a8c6b54eee1e268fd46e12ff2b9c1e08239029e7bec4c60</vt:lpwstr>
  </property>
</Properties>
</file>